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text" w:horzAnchor="margin" w:tblpY="-284"/>
        <w:tblOverlap w:val="never"/>
        <w:tblW w:w="15408" w:type="dxa"/>
        <w:tblLayout w:type="fixed"/>
        <w:tblLook w:val="04A0" w:firstRow="1" w:lastRow="0" w:firstColumn="1" w:lastColumn="0" w:noHBand="0" w:noVBand="1"/>
      </w:tblPr>
      <w:tblGrid>
        <w:gridCol w:w="2676"/>
        <w:gridCol w:w="2055"/>
        <w:gridCol w:w="2660"/>
        <w:gridCol w:w="2258"/>
        <w:gridCol w:w="2514"/>
      </w:tblGrid>
      <w:tr w:rsidR="00BF2B5D" w:rsidRPr="00FC2B34" w:rsidTr="00486859">
        <w:trPr>
          <w:trHeight w:val="645"/>
        </w:trPr>
        <w:tc>
          <w:tcPr>
            <w:tcW w:w="2676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Story</w:t>
            </w:r>
          </w:p>
        </w:tc>
        <w:tc>
          <w:tcPr>
            <w:tcW w:w="2055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Group game</w:t>
            </w:r>
          </w:p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(catching the fish)</w:t>
            </w:r>
          </w:p>
        </w:tc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Corner sitting </w:t>
            </w:r>
          </w:p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Tear and stick_ cut and stick</w:t>
            </w:r>
          </w:p>
        </w:tc>
        <w:tc>
          <w:tcPr>
            <w:tcW w:w="2258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Handcrafts</w:t>
            </w:r>
          </w:p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Paste</w:t>
            </w:r>
          </w:p>
        </w:tc>
        <w:tc>
          <w:tcPr>
            <w:tcW w:w="2514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Language, dance and music</w:t>
            </w:r>
          </w:p>
        </w:tc>
      </w:tr>
      <w:tr w:rsidR="00BF2B5D" w:rsidRPr="00D03DA2" w:rsidTr="00486859">
        <w:trPr>
          <w:trHeight w:val="438"/>
        </w:trPr>
        <w:tc>
          <w:tcPr>
            <w:tcW w:w="2676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We tell the story of the (</w:t>
            </w:r>
            <w:proofErr w:type="spellStart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Nahla</w:t>
            </w:r>
            <w:proofErr w:type="spellEnd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/bee) and show the letter (N) and the word (</w:t>
            </w:r>
            <w:proofErr w:type="spellStart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Nahla</w:t>
            </w:r>
            <w:proofErr w:type="spellEnd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), we quiet the room and the children draw about the story</w:t>
            </w:r>
          </w:p>
        </w:tc>
        <w:tc>
          <w:tcPr>
            <w:tcW w:w="2055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Each player stands in the middle between the catchers, at the beginning of the game the catcher passes the ball to the other catcher, if the ball hit a player, s/he loses and goes out of the game</w:t>
            </w:r>
          </w:p>
        </w:tc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The children sit at a corner then they tear and cut and colour the photo of (</w:t>
            </w:r>
            <w:proofErr w:type="spellStart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Nahla</w:t>
            </w:r>
            <w:proofErr w:type="spellEnd"/>
            <w:r>
              <w:rPr>
                <w:rFonts w:ascii="Arial Narrow" w:hAnsi="Arial Narrow"/>
                <w:b/>
                <w:bCs/>
                <w:sz w:val="20"/>
                <w:szCs w:val="20"/>
              </w:rPr>
              <w:t>) and the letter of (N)</w:t>
            </w:r>
          </w:p>
        </w:tc>
        <w:tc>
          <w:tcPr>
            <w:tcW w:w="2258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After showing a rectangular shape and reminding the geometric shapes, the children make them with the paste</w:t>
            </w:r>
          </w:p>
        </w:tc>
        <w:tc>
          <w:tcPr>
            <w:tcW w:w="2514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The children sing and dance on English music and tunes. Then they watch purposeful cartoons that are age appropriate </w:t>
            </w:r>
          </w:p>
        </w:tc>
      </w:tr>
      <w:tr w:rsidR="00BF2B5D" w:rsidRPr="00FC2B34" w:rsidTr="00486859">
        <w:trPr>
          <w:trHeight w:val="454"/>
        </w:trPr>
        <w:tc>
          <w:tcPr>
            <w:tcW w:w="2676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Satisfaction and development of children imagination and their ability to be creative, and increase the natural experience of the children</w:t>
            </w:r>
          </w:p>
        </w:tc>
        <w:tc>
          <w:tcPr>
            <w:tcW w:w="2055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Entertainment, avoiding risks</w:t>
            </w:r>
          </w:p>
        </w:tc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Educational, visual and movement skills</w:t>
            </w:r>
          </w:p>
        </w:tc>
        <w:tc>
          <w:tcPr>
            <w:tcW w:w="2258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Creativity, developing mental capacity and movement skills</w:t>
            </w:r>
          </w:p>
        </w:tc>
        <w:tc>
          <w:tcPr>
            <w:tcW w:w="2514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FC2B34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Educational, body movement, listening well, imitation, entertainment</w:t>
            </w:r>
          </w:p>
        </w:tc>
      </w:tr>
      <w:tr w:rsidR="00BF2B5D" w:rsidRPr="00D03DA2" w:rsidTr="00486859">
        <w:trPr>
          <w:trHeight w:val="448"/>
        </w:trPr>
        <w:tc>
          <w:tcPr>
            <w:tcW w:w="2676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Showing pictures to the children, group singing, goodbyes</w:t>
            </w:r>
          </w:p>
        </w:tc>
        <w:tc>
          <w:tcPr>
            <w:tcW w:w="2055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606623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Statue game goodbyes</w:t>
            </w:r>
          </w:p>
        </w:tc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Showing pictures to the children, group singing, </w:t>
            </w:r>
          </w:p>
        </w:tc>
        <w:tc>
          <w:tcPr>
            <w:tcW w:w="2258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Balance game</w:t>
            </w:r>
          </w:p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goodbyes</w:t>
            </w:r>
          </w:p>
        </w:tc>
        <w:tc>
          <w:tcPr>
            <w:tcW w:w="2514" w:type="dxa"/>
            <w:tcBorders>
              <w:top w:val="dotted" w:sz="4" w:space="0" w:color="auto"/>
              <w:bottom w:val="single" w:sz="4" w:space="0" w:color="auto"/>
            </w:tcBorders>
          </w:tcPr>
          <w:p w:rsidR="00BF2B5D" w:rsidRPr="00D03DA2" w:rsidRDefault="00BF2B5D" w:rsidP="0048685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Memory game for English songs and letters</w:t>
            </w:r>
          </w:p>
        </w:tc>
      </w:tr>
    </w:tbl>
    <w:p w:rsidR="009B61A1" w:rsidRDefault="009B61A1">
      <w:bookmarkStart w:id="0" w:name="_GoBack"/>
      <w:bookmarkEnd w:id="0"/>
    </w:p>
    <w:sectPr w:rsidR="009B61A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B3"/>
    <w:rsid w:val="009926B3"/>
    <w:rsid w:val="009B61A1"/>
    <w:rsid w:val="00BF2B5D"/>
    <w:rsid w:val="00FF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BDB02B-F60A-402E-9BD3-FF130628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BF2B5D"/>
    <w:pPr>
      <w:spacing w:after="0" w:line="240" w:lineRule="auto"/>
    </w:pPr>
    <w:rPr>
      <w:rFonts w:eastAsiaTheme="minorEastAsia"/>
      <w:color w:val="262626" w:themeColor="text1" w:themeTint="D9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B5D"/>
    <w:pPr>
      <w:spacing w:after="0" w:line="240" w:lineRule="auto"/>
    </w:pPr>
    <w:rPr>
      <w:rFonts w:eastAsiaTheme="minorEastAsia"/>
      <w:color w:val="262626" w:themeColor="text1" w:themeTint="D9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</dc:creator>
  <cp:keywords/>
  <dc:description/>
  <cp:lastModifiedBy>STEP</cp:lastModifiedBy>
  <cp:revision>2</cp:revision>
  <dcterms:created xsi:type="dcterms:W3CDTF">2017-01-23T06:59:00Z</dcterms:created>
  <dcterms:modified xsi:type="dcterms:W3CDTF">2017-01-23T07:07:00Z</dcterms:modified>
</cp:coreProperties>
</file>