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69A2" w:rsidRPr="009669A2" w:rsidRDefault="009669A2" w:rsidP="009669A2">
      <w:pPr>
        <w:rPr>
          <w:b/>
          <w:bCs/>
          <w:sz w:val="28"/>
          <w:szCs w:val="28"/>
          <w:rtl/>
          <w:lang w:bidi="ar-EG"/>
        </w:rPr>
      </w:pPr>
      <w:r w:rsidRPr="009669A2">
        <w:rPr>
          <w:rFonts w:hint="cs"/>
          <w:b/>
          <w:bCs/>
          <w:sz w:val="28"/>
          <w:szCs w:val="28"/>
          <w:rtl/>
          <w:lang w:bidi="ar-EG"/>
        </w:rPr>
        <w:t xml:space="preserve">جمهوريه مصر العربية </w:t>
      </w:r>
    </w:p>
    <w:p w:rsidR="009669A2" w:rsidRPr="009669A2" w:rsidRDefault="009669A2" w:rsidP="009669A2">
      <w:pPr>
        <w:rPr>
          <w:b/>
          <w:bCs/>
          <w:sz w:val="28"/>
          <w:szCs w:val="28"/>
          <w:rtl/>
          <w:lang w:bidi="ar-EG"/>
        </w:rPr>
      </w:pPr>
      <w:r w:rsidRPr="009669A2">
        <w:rPr>
          <w:rFonts w:hint="cs"/>
          <w:b/>
          <w:bCs/>
          <w:sz w:val="28"/>
          <w:szCs w:val="28"/>
          <w:rtl/>
          <w:lang w:bidi="ar-EG"/>
        </w:rPr>
        <w:t xml:space="preserve">وزارة التربيه والتعليم الفنى </w:t>
      </w:r>
    </w:p>
    <w:p w:rsidR="009669A2" w:rsidRPr="009669A2" w:rsidRDefault="009669A2" w:rsidP="009669A2">
      <w:pPr>
        <w:rPr>
          <w:b/>
          <w:bCs/>
          <w:sz w:val="28"/>
          <w:szCs w:val="28"/>
          <w:rtl/>
          <w:lang w:bidi="ar-EG"/>
        </w:rPr>
      </w:pPr>
      <w:r w:rsidRPr="009669A2">
        <w:rPr>
          <w:rFonts w:hint="cs"/>
          <w:b/>
          <w:bCs/>
          <w:sz w:val="28"/>
          <w:szCs w:val="28"/>
          <w:rtl/>
          <w:lang w:bidi="ar-EG"/>
        </w:rPr>
        <w:t>قطاع التعليم الفنى والتجهيزات</w:t>
      </w:r>
    </w:p>
    <w:p w:rsidR="009669A2" w:rsidRPr="009669A2" w:rsidRDefault="009669A2" w:rsidP="009669A2">
      <w:pPr>
        <w:rPr>
          <w:b/>
          <w:bCs/>
          <w:sz w:val="28"/>
          <w:szCs w:val="28"/>
          <w:rtl/>
          <w:lang w:bidi="ar-EG"/>
        </w:rPr>
      </w:pPr>
      <w:r w:rsidRPr="009669A2">
        <w:rPr>
          <w:rFonts w:hint="cs"/>
          <w:b/>
          <w:bCs/>
          <w:sz w:val="28"/>
          <w:szCs w:val="28"/>
          <w:rtl/>
          <w:lang w:bidi="ar-EG"/>
        </w:rPr>
        <w:t xml:space="preserve">الادارة العامه لتنسيق التعليم الفنى </w:t>
      </w:r>
    </w:p>
    <w:p w:rsidR="002557EC" w:rsidRDefault="009669A2" w:rsidP="009669A2">
      <w:pPr>
        <w:rPr>
          <w:sz w:val="24"/>
          <w:szCs w:val="24"/>
          <w:u w:val="thick"/>
          <w:rtl/>
          <w:lang w:bidi="ar-EG"/>
        </w:rPr>
      </w:pPr>
      <w:r>
        <w:rPr>
          <w:rFonts w:hint="cs"/>
          <w:b/>
          <w:bCs/>
          <w:sz w:val="24"/>
          <w:szCs w:val="24"/>
          <w:rtl/>
          <w:lang w:bidi="ar-EG"/>
        </w:rPr>
        <w:t xml:space="preserve">                     </w:t>
      </w:r>
      <w:r w:rsidRPr="009669A2">
        <w:rPr>
          <w:rFonts w:hint="cs"/>
          <w:b/>
          <w:bCs/>
          <w:sz w:val="28"/>
          <w:szCs w:val="28"/>
          <w:rtl/>
          <w:lang w:bidi="ar-EG"/>
        </w:rPr>
        <w:t xml:space="preserve">  </w:t>
      </w:r>
      <w:r w:rsidRPr="009669A2">
        <w:rPr>
          <w:rFonts w:hint="cs"/>
          <w:b/>
          <w:bCs/>
          <w:sz w:val="28"/>
          <w:szCs w:val="28"/>
          <w:u w:val="thick"/>
          <w:rtl/>
          <w:lang w:bidi="ar-EG"/>
        </w:rPr>
        <w:t>بيان بأعداد مدرسى المواد الثقافيه والمواد الفنيه العلمية والعمليه حسب المؤهل التربوى</w:t>
      </w:r>
    </w:p>
    <w:p w:rsidR="009669A2" w:rsidRPr="009669A2" w:rsidRDefault="009669A2" w:rsidP="009669A2">
      <w:pPr>
        <w:rPr>
          <w:sz w:val="24"/>
          <w:szCs w:val="24"/>
          <w:u w:val="thick"/>
          <w:rtl/>
          <w:lang w:bidi="ar-EG"/>
        </w:rPr>
      </w:pPr>
    </w:p>
    <w:tbl>
      <w:tblPr>
        <w:bidiVisual/>
        <w:tblW w:w="0" w:type="auto"/>
        <w:tblInd w:w="108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00" w:firstRow="0" w:lastRow="0" w:firstColumn="0" w:lastColumn="0" w:noHBand="0" w:noVBand="0"/>
      </w:tblPr>
      <w:tblGrid>
        <w:gridCol w:w="2589"/>
        <w:gridCol w:w="1530"/>
        <w:gridCol w:w="1785"/>
        <w:gridCol w:w="1485"/>
        <w:gridCol w:w="1320"/>
        <w:gridCol w:w="1215"/>
      </w:tblGrid>
      <w:tr w:rsidR="009669A2" w:rsidTr="009669A2">
        <w:trPr>
          <w:trHeight w:val="750"/>
        </w:trPr>
        <w:tc>
          <w:tcPr>
            <w:tcW w:w="2589" w:type="dxa"/>
            <w:vMerge w:val="restart"/>
            <w:vAlign w:val="center"/>
          </w:tcPr>
          <w:p w:rsidR="009669A2" w:rsidRPr="009669A2" w:rsidRDefault="009669A2" w:rsidP="009669A2">
            <w:pPr>
              <w:jc w:val="center"/>
              <w:rPr>
                <w:b/>
                <w:bCs/>
                <w:sz w:val="32"/>
                <w:szCs w:val="32"/>
                <w:rtl/>
                <w:lang w:bidi="ar-EG"/>
              </w:rPr>
            </w:pPr>
            <w:r w:rsidRPr="009669A2">
              <w:rPr>
                <w:rFonts w:hint="cs"/>
                <w:b/>
                <w:bCs/>
                <w:sz w:val="36"/>
                <w:szCs w:val="36"/>
                <w:rtl/>
                <w:lang w:bidi="ar-EG"/>
              </w:rPr>
              <w:t>مدارس</w:t>
            </w:r>
          </w:p>
        </w:tc>
        <w:tc>
          <w:tcPr>
            <w:tcW w:w="7335" w:type="dxa"/>
            <w:gridSpan w:val="5"/>
            <w:vAlign w:val="center"/>
          </w:tcPr>
          <w:p w:rsidR="009669A2" w:rsidRPr="009669A2" w:rsidRDefault="009669A2" w:rsidP="009669A2">
            <w:pPr>
              <w:jc w:val="center"/>
              <w:rPr>
                <w:b/>
                <w:bCs/>
                <w:sz w:val="28"/>
                <w:szCs w:val="28"/>
                <w:rtl/>
                <w:lang w:bidi="ar-EG"/>
              </w:rPr>
            </w:pPr>
            <w:r w:rsidRPr="009669A2">
              <w:rPr>
                <w:rFonts w:hint="cs"/>
                <w:b/>
                <w:bCs/>
                <w:sz w:val="28"/>
                <w:szCs w:val="28"/>
                <w:rtl/>
                <w:lang w:bidi="ar-EG"/>
              </w:rPr>
              <w:t>التعليم الصناعى</w:t>
            </w:r>
          </w:p>
        </w:tc>
      </w:tr>
      <w:tr w:rsidR="009669A2" w:rsidTr="009669A2">
        <w:trPr>
          <w:trHeight w:val="420"/>
        </w:trPr>
        <w:tc>
          <w:tcPr>
            <w:tcW w:w="2589" w:type="dxa"/>
            <w:vMerge/>
            <w:vAlign w:val="center"/>
          </w:tcPr>
          <w:p w:rsidR="009669A2" w:rsidRPr="009669A2" w:rsidRDefault="009669A2" w:rsidP="009669A2">
            <w:pPr>
              <w:jc w:val="center"/>
              <w:rPr>
                <w:b/>
                <w:bCs/>
                <w:sz w:val="32"/>
                <w:szCs w:val="32"/>
                <w:rtl/>
                <w:lang w:bidi="ar-EG"/>
              </w:rPr>
            </w:pPr>
          </w:p>
        </w:tc>
        <w:tc>
          <w:tcPr>
            <w:tcW w:w="1530" w:type="dxa"/>
            <w:vMerge w:val="restart"/>
            <w:vAlign w:val="center"/>
          </w:tcPr>
          <w:p w:rsidR="009669A2" w:rsidRPr="009669A2" w:rsidRDefault="009669A2" w:rsidP="009669A2">
            <w:pPr>
              <w:jc w:val="center"/>
              <w:rPr>
                <w:b/>
                <w:bCs/>
                <w:sz w:val="24"/>
                <w:szCs w:val="24"/>
                <w:rtl/>
                <w:lang w:bidi="ar-EG"/>
              </w:rPr>
            </w:pPr>
            <w:r w:rsidRPr="009669A2">
              <w:rPr>
                <w:rFonts w:hint="cs"/>
                <w:b/>
                <w:bCs/>
                <w:sz w:val="24"/>
                <w:szCs w:val="24"/>
                <w:rtl/>
                <w:lang w:bidi="ar-EG"/>
              </w:rPr>
              <w:t>متوسط</w:t>
            </w:r>
          </w:p>
        </w:tc>
        <w:tc>
          <w:tcPr>
            <w:tcW w:w="1785" w:type="dxa"/>
            <w:vMerge w:val="restart"/>
            <w:vAlign w:val="center"/>
          </w:tcPr>
          <w:p w:rsidR="009669A2" w:rsidRPr="009669A2" w:rsidRDefault="009669A2" w:rsidP="009669A2">
            <w:pPr>
              <w:jc w:val="center"/>
              <w:rPr>
                <w:b/>
                <w:bCs/>
                <w:sz w:val="28"/>
                <w:szCs w:val="28"/>
                <w:rtl/>
                <w:lang w:bidi="ar-EG"/>
              </w:rPr>
            </w:pPr>
            <w:r w:rsidRPr="009669A2">
              <w:rPr>
                <w:rFonts w:hint="cs"/>
                <w:b/>
                <w:bCs/>
                <w:sz w:val="28"/>
                <w:szCs w:val="28"/>
                <w:rtl/>
                <w:lang w:bidi="ar-EG"/>
              </w:rPr>
              <w:t>فوق المتوسط</w:t>
            </w:r>
          </w:p>
        </w:tc>
        <w:tc>
          <w:tcPr>
            <w:tcW w:w="2805" w:type="dxa"/>
            <w:gridSpan w:val="2"/>
            <w:vAlign w:val="center"/>
          </w:tcPr>
          <w:p w:rsidR="009669A2" w:rsidRPr="009669A2" w:rsidRDefault="009669A2" w:rsidP="009669A2">
            <w:pPr>
              <w:jc w:val="center"/>
              <w:rPr>
                <w:b/>
                <w:bCs/>
                <w:sz w:val="28"/>
                <w:szCs w:val="28"/>
                <w:rtl/>
                <w:lang w:bidi="ar-EG"/>
              </w:rPr>
            </w:pPr>
            <w:r w:rsidRPr="009669A2">
              <w:rPr>
                <w:rFonts w:hint="cs"/>
                <w:b/>
                <w:bCs/>
                <w:sz w:val="28"/>
                <w:szCs w:val="28"/>
                <w:rtl/>
                <w:lang w:bidi="ar-EG"/>
              </w:rPr>
              <w:t>عالى</w:t>
            </w:r>
          </w:p>
        </w:tc>
        <w:tc>
          <w:tcPr>
            <w:tcW w:w="1215" w:type="dxa"/>
            <w:vMerge w:val="restart"/>
            <w:vAlign w:val="center"/>
          </w:tcPr>
          <w:p w:rsidR="009669A2" w:rsidRPr="009669A2" w:rsidRDefault="009669A2" w:rsidP="009669A2">
            <w:pPr>
              <w:jc w:val="center"/>
              <w:rPr>
                <w:b/>
                <w:bCs/>
                <w:sz w:val="28"/>
                <w:szCs w:val="28"/>
                <w:rtl/>
                <w:lang w:bidi="ar-EG"/>
              </w:rPr>
            </w:pPr>
            <w:r w:rsidRPr="009669A2">
              <w:rPr>
                <w:rFonts w:hint="cs"/>
                <w:b/>
                <w:bCs/>
                <w:sz w:val="28"/>
                <w:szCs w:val="28"/>
                <w:rtl/>
                <w:lang w:bidi="ar-EG"/>
              </w:rPr>
              <w:t>الجمله</w:t>
            </w:r>
          </w:p>
        </w:tc>
      </w:tr>
      <w:tr w:rsidR="009669A2" w:rsidTr="009669A2">
        <w:trPr>
          <w:trHeight w:val="450"/>
        </w:trPr>
        <w:tc>
          <w:tcPr>
            <w:tcW w:w="2589" w:type="dxa"/>
            <w:vMerge/>
            <w:vAlign w:val="center"/>
          </w:tcPr>
          <w:p w:rsidR="009669A2" w:rsidRPr="009669A2" w:rsidRDefault="009669A2" w:rsidP="009669A2">
            <w:pPr>
              <w:jc w:val="center"/>
              <w:rPr>
                <w:b/>
                <w:bCs/>
                <w:sz w:val="32"/>
                <w:szCs w:val="32"/>
                <w:rtl/>
                <w:lang w:bidi="ar-EG"/>
              </w:rPr>
            </w:pPr>
          </w:p>
        </w:tc>
        <w:tc>
          <w:tcPr>
            <w:tcW w:w="1530" w:type="dxa"/>
            <w:vMerge/>
            <w:vAlign w:val="center"/>
          </w:tcPr>
          <w:p w:rsidR="009669A2" w:rsidRPr="009669A2" w:rsidRDefault="009669A2" w:rsidP="009669A2">
            <w:pPr>
              <w:jc w:val="center"/>
              <w:rPr>
                <w:b/>
                <w:bCs/>
                <w:sz w:val="24"/>
                <w:szCs w:val="24"/>
                <w:rtl/>
                <w:lang w:bidi="ar-EG"/>
              </w:rPr>
            </w:pPr>
          </w:p>
        </w:tc>
        <w:tc>
          <w:tcPr>
            <w:tcW w:w="1785" w:type="dxa"/>
            <w:vMerge/>
            <w:vAlign w:val="center"/>
          </w:tcPr>
          <w:p w:rsidR="009669A2" w:rsidRPr="009669A2" w:rsidRDefault="009669A2" w:rsidP="009669A2">
            <w:pPr>
              <w:jc w:val="center"/>
              <w:rPr>
                <w:b/>
                <w:bCs/>
                <w:sz w:val="24"/>
                <w:szCs w:val="24"/>
                <w:rtl/>
                <w:lang w:bidi="ar-EG"/>
              </w:rPr>
            </w:pPr>
          </w:p>
        </w:tc>
        <w:tc>
          <w:tcPr>
            <w:tcW w:w="1485" w:type="dxa"/>
            <w:vAlign w:val="center"/>
          </w:tcPr>
          <w:p w:rsidR="009669A2" w:rsidRPr="009669A2" w:rsidRDefault="009669A2" w:rsidP="009669A2">
            <w:pPr>
              <w:jc w:val="center"/>
              <w:rPr>
                <w:b/>
                <w:bCs/>
                <w:sz w:val="28"/>
                <w:szCs w:val="28"/>
                <w:rtl/>
                <w:lang w:bidi="ar-EG"/>
              </w:rPr>
            </w:pPr>
            <w:r w:rsidRPr="009669A2">
              <w:rPr>
                <w:rFonts w:hint="cs"/>
                <w:b/>
                <w:bCs/>
                <w:sz w:val="28"/>
                <w:szCs w:val="28"/>
                <w:rtl/>
                <w:lang w:bidi="ar-EG"/>
              </w:rPr>
              <w:t>تربوى</w:t>
            </w:r>
          </w:p>
        </w:tc>
        <w:tc>
          <w:tcPr>
            <w:tcW w:w="1320" w:type="dxa"/>
            <w:vAlign w:val="center"/>
          </w:tcPr>
          <w:p w:rsidR="009669A2" w:rsidRPr="009669A2" w:rsidRDefault="009669A2" w:rsidP="009669A2">
            <w:pPr>
              <w:jc w:val="center"/>
              <w:rPr>
                <w:b/>
                <w:bCs/>
                <w:sz w:val="28"/>
                <w:szCs w:val="28"/>
                <w:rtl/>
                <w:lang w:bidi="ar-EG"/>
              </w:rPr>
            </w:pPr>
            <w:r w:rsidRPr="009669A2">
              <w:rPr>
                <w:rFonts w:hint="cs"/>
                <w:b/>
                <w:bCs/>
                <w:sz w:val="28"/>
                <w:szCs w:val="28"/>
                <w:rtl/>
                <w:lang w:bidi="ar-EG"/>
              </w:rPr>
              <w:t>غير تربوى</w:t>
            </w:r>
          </w:p>
        </w:tc>
        <w:tc>
          <w:tcPr>
            <w:tcW w:w="1215" w:type="dxa"/>
            <w:vMerge/>
            <w:vAlign w:val="center"/>
          </w:tcPr>
          <w:p w:rsidR="009669A2" w:rsidRPr="009669A2" w:rsidRDefault="009669A2" w:rsidP="009669A2">
            <w:pPr>
              <w:jc w:val="center"/>
              <w:rPr>
                <w:b/>
                <w:bCs/>
                <w:sz w:val="24"/>
                <w:szCs w:val="24"/>
                <w:rtl/>
                <w:lang w:bidi="ar-EG"/>
              </w:rPr>
            </w:pPr>
          </w:p>
        </w:tc>
      </w:tr>
      <w:tr w:rsidR="009669A2" w:rsidTr="005C4EE9">
        <w:trPr>
          <w:trHeight w:val="1275"/>
        </w:trPr>
        <w:tc>
          <w:tcPr>
            <w:tcW w:w="2589" w:type="dxa"/>
            <w:vAlign w:val="center"/>
          </w:tcPr>
          <w:p w:rsidR="009669A2" w:rsidRPr="009669A2" w:rsidRDefault="009669A2" w:rsidP="009669A2">
            <w:pPr>
              <w:jc w:val="center"/>
              <w:rPr>
                <w:b/>
                <w:bCs/>
                <w:sz w:val="32"/>
                <w:szCs w:val="32"/>
                <w:rtl/>
                <w:lang w:bidi="ar-EG"/>
              </w:rPr>
            </w:pPr>
            <w:r w:rsidRPr="009669A2">
              <w:rPr>
                <w:rFonts w:hint="cs"/>
                <w:b/>
                <w:bCs/>
                <w:sz w:val="32"/>
                <w:szCs w:val="32"/>
                <w:rtl/>
                <w:lang w:bidi="ar-EG"/>
              </w:rPr>
              <w:t>مواد ثقافية</w:t>
            </w:r>
          </w:p>
        </w:tc>
        <w:tc>
          <w:tcPr>
            <w:tcW w:w="1530" w:type="dxa"/>
            <w:vAlign w:val="center"/>
          </w:tcPr>
          <w:p w:rsidR="009669A2" w:rsidRPr="009669A2" w:rsidRDefault="005C4EE9" w:rsidP="005C4EE9">
            <w:pPr>
              <w:jc w:val="center"/>
              <w:rPr>
                <w:b/>
                <w:bCs/>
                <w:sz w:val="24"/>
                <w:szCs w:val="24"/>
                <w:rtl/>
                <w:lang w:bidi="ar-EG"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  <w:lang w:bidi="ar-EG"/>
              </w:rPr>
              <w:t>-</w:t>
            </w:r>
          </w:p>
        </w:tc>
        <w:tc>
          <w:tcPr>
            <w:tcW w:w="1785" w:type="dxa"/>
            <w:vAlign w:val="center"/>
          </w:tcPr>
          <w:p w:rsidR="009669A2" w:rsidRPr="009669A2" w:rsidRDefault="005C4EE9" w:rsidP="005C4EE9">
            <w:pPr>
              <w:jc w:val="center"/>
              <w:rPr>
                <w:b/>
                <w:bCs/>
                <w:sz w:val="24"/>
                <w:szCs w:val="24"/>
                <w:rtl/>
                <w:lang w:bidi="ar-EG"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  <w:lang w:bidi="ar-EG"/>
              </w:rPr>
              <w:t>-</w:t>
            </w:r>
          </w:p>
        </w:tc>
        <w:tc>
          <w:tcPr>
            <w:tcW w:w="1485" w:type="dxa"/>
            <w:vAlign w:val="center"/>
          </w:tcPr>
          <w:p w:rsidR="009669A2" w:rsidRPr="009669A2" w:rsidRDefault="005C4EE9" w:rsidP="005C4EE9">
            <w:pPr>
              <w:jc w:val="center"/>
              <w:rPr>
                <w:b/>
                <w:bCs/>
                <w:sz w:val="24"/>
                <w:szCs w:val="24"/>
                <w:rtl/>
                <w:lang w:bidi="ar-EG"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  <w:lang w:bidi="ar-EG"/>
              </w:rPr>
              <w:t>33</w:t>
            </w:r>
          </w:p>
        </w:tc>
        <w:tc>
          <w:tcPr>
            <w:tcW w:w="1320" w:type="dxa"/>
            <w:vAlign w:val="center"/>
          </w:tcPr>
          <w:p w:rsidR="009669A2" w:rsidRPr="009669A2" w:rsidRDefault="005C4EE9" w:rsidP="005C4EE9">
            <w:pPr>
              <w:jc w:val="center"/>
              <w:rPr>
                <w:b/>
                <w:bCs/>
                <w:sz w:val="24"/>
                <w:szCs w:val="24"/>
                <w:rtl/>
                <w:lang w:bidi="ar-EG"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  <w:lang w:bidi="ar-EG"/>
              </w:rPr>
              <w:t>-</w:t>
            </w:r>
          </w:p>
        </w:tc>
        <w:tc>
          <w:tcPr>
            <w:tcW w:w="1215" w:type="dxa"/>
            <w:vAlign w:val="center"/>
          </w:tcPr>
          <w:p w:rsidR="009669A2" w:rsidRPr="009669A2" w:rsidRDefault="005C4EE9" w:rsidP="005C4EE9">
            <w:pPr>
              <w:jc w:val="center"/>
              <w:rPr>
                <w:b/>
                <w:bCs/>
                <w:sz w:val="24"/>
                <w:szCs w:val="24"/>
                <w:rtl/>
                <w:lang w:bidi="ar-EG"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  <w:lang w:bidi="ar-EG"/>
              </w:rPr>
              <w:t>33</w:t>
            </w:r>
          </w:p>
        </w:tc>
      </w:tr>
      <w:tr w:rsidR="009669A2" w:rsidTr="005C4EE9">
        <w:trPr>
          <w:trHeight w:val="1320"/>
        </w:trPr>
        <w:tc>
          <w:tcPr>
            <w:tcW w:w="2589" w:type="dxa"/>
            <w:vAlign w:val="center"/>
          </w:tcPr>
          <w:p w:rsidR="009669A2" w:rsidRPr="009669A2" w:rsidRDefault="009669A2" w:rsidP="009669A2">
            <w:pPr>
              <w:jc w:val="center"/>
              <w:rPr>
                <w:b/>
                <w:bCs/>
                <w:sz w:val="32"/>
                <w:szCs w:val="32"/>
                <w:rtl/>
                <w:lang w:bidi="ar-EG"/>
              </w:rPr>
            </w:pPr>
            <w:r w:rsidRPr="009669A2">
              <w:rPr>
                <w:rFonts w:hint="cs"/>
                <w:b/>
                <w:bCs/>
                <w:sz w:val="32"/>
                <w:szCs w:val="32"/>
                <w:rtl/>
                <w:lang w:bidi="ar-EG"/>
              </w:rPr>
              <w:t>المواد الفنية العلمية</w:t>
            </w:r>
          </w:p>
        </w:tc>
        <w:tc>
          <w:tcPr>
            <w:tcW w:w="1530" w:type="dxa"/>
            <w:vAlign w:val="center"/>
          </w:tcPr>
          <w:p w:rsidR="009669A2" w:rsidRPr="009669A2" w:rsidRDefault="005C4EE9" w:rsidP="005C4EE9">
            <w:pPr>
              <w:jc w:val="center"/>
              <w:rPr>
                <w:b/>
                <w:bCs/>
                <w:rtl/>
                <w:lang w:bidi="ar-EG"/>
              </w:rPr>
            </w:pPr>
            <w:r>
              <w:rPr>
                <w:rFonts w:hint="cs"/>
                <w:b/>
                <w:bCs/>
                <w:rtl/>
                <w:lang w:bidi="ar-EG"/>
              </w:rPr>
              <w:t>-</w:t>
            </w:r>
          </w:p>
        </w:tc>
        <w:tc>
          <w:tcPr>
            <w:tcW w:w="1785" w:type="dxa"/>
            <w:vAlign w:val="center"/>
          </w:tcPr>
          <w:p w:rsidR="009669A2" w:rsidRPr="009669A2" w:rsidRDefault="005C4EE9" w:rsidP="005C4EE9">
            <w:pPr>
              <w:jc w:val="center"/>
              <w:rPr>
                <w:b/>
                <w:bCs/>
                <w:rtl/>
                <w:lang w:bidi="ar-EG"/>
              </w:rPr>
            </w:pPr>
            <w:r>
              <w:rPr>
                <w:rFonts w:hint="cs"/>
                <w:b/>
                <w:bCs/>
                <w:rtl/>
                <w:lang w:bidi="ar-EG"/>
              </w:rPr>
              <w:t>-</w:t>
            </w:r>
          </w:p>
        </w:tc>
        <w:tc>
          <w:tcPr>
            <w:tcW w:w="1485" w:type="dxa"/>
            <w:vAlign w:val="center"/>
          </w:tcPr>
          <w:p w:rsidR="009669A2" w:rsidRPr="009669A2" w:rsidRDefault="005C4EE9" w:rsidP="005C4EE9">
            <w:pPr>
              <w:jc w:val="center"/>
              <w:rPr>
                <w:b/>
                <w:bCs/>
                <w:rtl/>
                <w:lang w:bidi="ar-EG"/>
              </w:rPr>
            </w:pPr>
            <w:r>
              <w:rPr>
                <w:rFonts w:hint="cs"/>
                <w:b/>
                <w:bCs/>
                <w:rtl/>
                <w:lang w:bidi="ar-EG"/>
              </w:rPr>
              <w:t>21</w:t>
            </w:r>
          </w:p>
        </w:tc>
        <w:tc>
          <w:tcPr>
            <w:tcW w:w="1320" w:type="dxa"/>
            <w:vAlign w:val="center"/>
          </w:tcPr>
          <w:p w:rsidR="009669A2" w:rsidRDefault="005C4EE9" w:rsidP="005C4EE9">
            <w:pPr>
              <w:jc w:val="center"/>
              <w:rPr>
                <w:rtl/>
                <w:lang w:bidi="ar-EG"/>
              </w:rPr>
            </w:pPr>
            <w:r>
              <w:rPr>
                <w:rFonts w:hint="cs"/>
                <w:rtl/>
                <w:lang w:bidi="ar-EG"/>
              </w:rPr>
              <w:t>-</w:t>
            </w:r>
          </w:p>
        </w:tc>
        <w:tc>
          <w:tcPr>
            <w:tcW w:w="1215" w:type="dxa"/>
            <w:vAlign w:val="center"/>
          </w:tcPr>
          <w:p w:rsidR="009669A2" w:rsidRDefault="005C4EE9" w:rsidP="005C4EE9">
            <w:pPr>
              <w:jc w:val="center"/>
              <w:rPr>
                <w:rtl/>
                <w:lang w:bidi="ar-EG"/>
              </w:rPr>
            </w:pPr>
            <w:r>
              <w:rPr>
                <w:rFonts w:hint="cs"/>
                <w:rtl/>
                <w:lang w:bidi="ar-EG"/>
              </w:rPr>
              <w:t>21</w:t>
            </w:r>
          </w:p>
        </w:tc>
      </w:tr>
      <w:tr w:rsidR="009669A2" w:rsidTr="005C4EE9">
        <w:trPr>
          <w:trHeight w:val="1215"/>
        </w:trPr>
        <w:tc>
          <w:tcPr>
            <w:tcW w:w="2589" w:type="dxa"/>
            <w:vAlign w:val="center"/>
          </w:tcPr>
          <w:p w:rsidR="009669A2" w:rsidRPr="009669A2" w:rsidRDefault="009669A2" w:rsidP="009669A2">
            <w:pPr>
              <w:jc w:val="center"/>
              <w:rPr>
                <w:b/>
                <w:bCs/>
                <w:sz w:val="32"/>
                <w:szCs w:val="32"/>
                <w:rtl/>
                <w:lang w:bidi="ar-EG"/>
              </w:rPr>
            </w:pPr>
            <w:r w:rsidRPr="009669A2">
              <w:rPr>
                <w:rFonts w:hint="cs"/>
                <w:b/>
                <w:bCs/>
                <w:sz w:val="32"/>
                <w:szCs w:val="32"/>
                <w:rtl/>
                <w:lang w:bidi="ar-EG"/>
              </w:rPr>
              <w:t>المواد الفنيه العملية</w:t>
            </w:r>
          </w:p>
        </w:tc>
        <w:tc>
          <w:tcPr>
            <w:tcW w:w="1530" w:type="dxa"/>
            <w:vAlign w:val="center"/>
          </w:tcPr>
          <w:p w:rsidR="009669A2" w:rsidRPr="009669A2" w:rsidRDefault="005C4EE9" w:rsidP="005C4EE9">
            <w:pPr>
              <w:jc w:val="center"/>
              <w:rPr>
                <w:b/>
                <w:bCs/>
                <w:rtl/>
                <w:lang w:bidi="ar-EG"/>
              </w:rPr>
            </w:pPr>
            <w:r>
              <w:rPr>
                <w:rFonts w:hint="cs"/>
                <w:b/>
                <w:bCs/>
                <w:rtl/>
                <w:lang w:bidi="ar-EG"/>
              </w:rPr>
              <w:t>3</w:t>
            </w:r>
          </w:p>
        </w:tc>
        <w:tc>
          <w:tcPr>
            <w:tcW w:w="1785" w:type="dxa"/>
            <w:vAlign w:val="center"/>
          </w:tcPr>
          <w:p w:rsidR="009669A2" w:rsidRPr="009669A2" w:rsidRDefault="005C4EE9" w:rsidP="005C4EE9">
            <w:pPr>
              <w:jc w:val="center"/>
              <w:rPr>
                <w:b/>
                <w:bCs/>
                <w:rtl/>
                <w:lang w:bidi="ar-EG"/>
              </w:rPr>
            </w:pPr>
            <w:r>
              <w:rPr>
                <w:rFonts w:hint="cs"/>
                <w:b/>
                <w:bCs/>
                <w:rtl/>
                <w:lang w:bidi="ar-EG"/>
              </w:rPr>
              <w:t>76</w:t>
            </w:r>
          </w:p>
        </w:tc>
        <w:tc>
          <w:tcPr>
            <w:tcW w:w="1485" w:type="dxa"/>
            <w:vAlign w:val="center"/>
          </w:tcPr>
          <w:p w:rsidR="009669A2" w:rsidRPr="009669A2" w:rsidRDefault="005C4EE9" w:rsidP="005C4EE9">
            <w:pPr>
              <w:jc w:val="center"/>
              <w:rPr>
                <w:b/>
                <w:bCs/>
                <w:rtl/>
                <w:lang w:bidi="ar-EG"/>
              </w:rPr>
            </w:pPr>
            <w:r>
              <w:rPr>
                <w:rFonts w:hint="cs"/>
                <w:b/>
                <w:bCs/>
                <w:rtl/>
                <w:lang w:bidi="ar-EG"/>
              </w:rPr>
              <w:t>7</w:t>
            </w:r>
          </w:p>
        </w:tc>
        <w:tc>
          <w:tcPr>
            <w:tcW w:w="1320" w:type="dxa"/>
            <w:vAlign w:val="center"/>
          </w:tcPr>
          <w:p w:rsidR="009669A2" w:rsidRDefault="005C4EE9" w:rsidP="005C4EE9">
            <w:pPr>
              <w:jc w:val="center"/>
              <w:rPr>
                <w:rtl/>
                <w:lang w:bidi="ar-EG"/>
              </w:rPr>
            </w:pPr>
            <w:r>
              <w:rPr>
                <w:rFonts w:hint="cs"/>
                <w:rtl/>
                <w:lang w:bidi="ar-EG"/>
              </w:rPr>
              <w:t>-</w:t>
            </w:r>
          </w:p>
        </w:tc>
        <w:tc>
          <w:tcPr>
            <w:tcW w:w="1215" w:type="dxa"/>
            <w:vAlign w:val="center"/>
          </w:tcPr>
          <w:p w:rsidR="009669A2" w:rsidRDefault="005C4EE9" w:rsidP="005C4EE9">
            <w:pPr>
              <w:jc w:val="center"/>
              <w:rPr>
                <w:rtl/>
                <w:lang w:bidi="ar-EG"/>
              </w:rPr>
            </w:pPr>
            <w:r>
              <w:rPr>
                <w:rFonts w:hint="cs"/>
                <w:rtl/>
                <w:lang w:bidi="ar-EG"/>
              </w:rPr>
              <w:t>86</w:t>
            </w:r>
          </w:p>
        </w:tc>
      </w:tr>
      <w:tr w:rsidR="009669A2" w:rsidTr="005C4EE9">
        <w:trPr>
          <w:trHeight w:val="1290"/>
        </w:trPr>
        <w:tc>
          <w:tcPr>
            <w:tcW w:w="2589" w:type="dxa"/>
            <w:vAlign w:val="center"/>
          </w:tcPr>
          <w:p w:rsidR="009669A2" w:rsidRPr="009669A2" w:rsidRDefault="009669A2" w:rsidP="009669A2">
            <w:pPr>
              <w:jc w:val="center"/>
              <w:rPr>
                <w:b/>
                <w:bCs/>
                <w:sz w:val="32"/>
                <w:szCs w:val="32"/>
                <w:rtl/>
                <w:lang w:bidi="ar-EG"/>
              </w:rPr>
            </w:pPr>
            <w:r w:rsidRPr="009669A2">
              <w:rPr>
                <w:rFonts w:hint="cs"/>
                <w:b/>
                <w:bCs/>
                <w:sz w:val="32"/>
                <w:szCs w:val="32"/>
                <w:rtl/>
                <w:lang w:bidi="ar-EG"/>
              </w:rPr>
              <w:t>الجملة</w:t>
            </w:r>
          </w:p>
        </w:tc>
        <w:tc>
          <w:tcPr>
            <w:tcW w:w="1530" w:type="dxa"/>
            <w:vAlign w:val="center"/>
          </w:tcPr>
          <w:p w:rsidR="009669A2" w:rsidRPr="009669A2" w:rsidRDefault="005C4EE9" w:rsidP="005C4EE9">
            <w:pPr>
              <w:jc w:val="center"/>
              <w:rPr>
                <w:b/>
                <w:bCs/>
                <w:rtl/>
                <w:lang w:bidi="ar-EG"/>
              </w:rPr>
            </w:pPr>
            <w:r>
              <w:rPr>
                <w:rFonts w:hint="cs"/>
                <w:b/>
                <w:bCs/>
                <w:rtl/>
                <w:lang w:bidi="ar-EG"/>
              </w:rPr>
              <w:t>3</w:t>
            </w:r>
          </w:p>
        </w:tc>
        <w:tc>
          <w:tcPr>
            <w:tcW w:w="1785" w:type="dxa"/>
            <w:vAlign w:val="center"/>
          </w:tcPr>
          <w:p w:rsidR="009669A2" w:rsidRPr="009669A2" w:rsidRDefault="005C4EE9" w:rsidP="005C4EE9">
            <w:pPr>
              <w:jc w:val="center"/>
              <w:rPr>
                <w:b/>
                <w:bCs/>
                <w:rtl/>
                <w:lang w:bidi="ar-EG"/>
              </w:rPr>
            </w:pPr>
            <w:r>
              <w:rPr>
                <w:rFonts w:hint="cs"/>
                <w:b/>
                <w:bCs/>
                <w:rtl/>
                <w:lang w:bidi="ar-EG"/>
              </w:rPr>
              <w:t>76</w:t>
            </w:r>
          </w:p>
        </w:tc>
        <w:tc>
          <w:tcPr>
            <w:tcW w:w="1485" w:type="dxa"/>
            <w:vAlign w:val="center"/>
          </w:tcPr>
          <w:p w:rsidR="009669A2" w:rsidRPr="009669A2" w:rsidRDefault="005C4EE9" w:rsidP="005C4EE9">
            <w:pPr>
              <w:jc w:val="center"/>
              <w:rPr>
                <w:b/>
                <w:bCs/>
                <w:rtl/>
                <w:lang w:bidi="ar-EG"/>
              </w:rPr>
            </w:pPr>
            <w:r>
              <w:rPr>
                <w:rFonts w:hint="cs"/>
                <w:b/>
                <w:bCs/>
                <w:rtl/>
                <w:lang w:bidi="ar-EG"/>
              </w:rPr>
              <w:t>61</w:t>
            </w:r>
          </w:p>
        </w:tc>
        <w:tc>
          <w:tcPr>
            <w:tcW w:w="1320" w:type="dxa"/>
            <w:vAlign w:val="center"/>
          </w:tcPr>
          <w:p w:rsidR="009669A2" w:rsidRDefault="005C4EE9" w:rsidP="005C4EE9">
            <w:pPr>
              <w:jc w:val="center"/>
              <w:rPr>
                <w:rtl/>
                <w:lang w:bidi="ar-EG"/>
              </w:rPr>
            </w:pPr>
            <w:r>
              <w:rPr>
                <w:rFonts w:hint="cs"/>
                <w:rtl/>
                <w:lang w:bidi="ar-EG"/>
              </w:rPr>
              <w:t>-</w:t>
            </w:r>
          </w:p>
        </w:tc>
        <w:tc>
          <w:tcPr>
            <w:tcW w:w="1215" w:type="dxa"/>
            <w:vAlign w:val="center"/>
          </w:tcPr>
          <w:p w:rsidR="009669A2" w:rsidRDefault="005C4EE9" w:rsidP="005C4EE9">
            <w:pPr>
              <w:jc w:val="center"/>
              <w:rPr>
                <w:rtl/>
                <w:lang w:bidi="ar-EG"/>
              </w:rPr>
            </w:pPr>
            <w:r>
              <w:rPr>
                <w:rFonts w:hint="cs"/>
                <w:rtl/>
                <w:lang w:bidi="ar-EG"/>
              </w:rPr>
              <w:t>140</w:t>
            </w:r>
          </w:p>
        </w:tc>
      </w:tr>
    </w:tbl>
    <w:p w:rsidR="009669A2" w:rsidRDefault="009669A2" w:rsidP="009669A2">
      <w:pPr>
        <w:rPr>
          <w:rtl/>
          <w:lang w:bidi="ar-EG"/>
        </w:rPr>
      </w:pPr>
    </w:p>
    <w:p w:rsidR="009669A2" w:rsidRDefault="009669A2" w:rsidP="009669A2">
      <w:pPr>
        <w:rPr>
          <w:rtl/>
          <w:lang w:bidi="ar-EG"/>
        </w:rPr>
      </w:pPr>
    </w:p>
    <w:p w:rsidR="009669A2" w:rsidRPr="005C4EE9" w:rsidRDefault="005C4EE9" w:rsidP="009669A2">
      <w:pPr>
        <w:jc w:val="center"/>
        <w:rPr>
          <w:b/>
          <w:bCs/>
          <w:sz w:val="40"/>
          <w:szCs w:val="40"/>
          <w:rtl/>
          <w:lang w:bidi="ar-EG"/>
        </w:rPr>
      </w:pPr>
      <w:r>
        <w:rPr>
          <w:rFonts w:hint="cs"/>
          <w:b/>
          <w:bCs/>
          <w:sz w:val="40"/>
          <w:szCs w:val="40"/>
          <w:rtl/>
          <w:lang w:bidi="ar-EG"/>
        </w:rPr>
        <w:t xml:space="preserve">                         </w:t>
      </w:r>
      <w:r w:rsidRPr="005C4EE9">
        <w:rPr>
          <w:rFonts w:hint="cs"/>
          <w:b/>
          <w:bCs/>
          <w:sz w:val="40"/>
          <w:szCs w:val="40"/>
          <w:rtl/>
          <w:lang w:bidi="ar-EG"/>
        </w:rPr>
        <w:t>يعتمد ,,,</w:t>
      </w:r>
    </w:p>
    <w:p w:rsidR="009669A2" w:rsidRDefault="009669A2" w:rsidP="009669A2">
      <w:pPr>
        <w:jc w:val="center"/>
        <w:rPr>
          <w:sz w:val="28"/>
          <w:szCs w:val="28"/>
          <w:rtl/>
          <w:lang w:bidi="ar-EG"/>
        </w:rPr>
      </w:pPr>
    </w:p>
    <w:p w:rsidR="009669A2" w:rsidRDefault="009669A2" w:rsidP="005C4EE9">
      <w:pPr>
        <w:jc w:val="center"/>
        <w:rPr>
          <w:b/>
          <w:bCs/>
          <w:sz w:val="40"/>
          <w:szCs w:val="40"/>
          <w:rtl/>
          <w:lang w:bidi="ar-EG"/>
        </w:rPr>
      </w:pPr>
      <w:r w:rsidRPr="009669A2">
        <w:rPr>
          <w:b/>
          <w:bCs/>
          <w:sz w:val="40"/>
          <w:szCs w:val="40"/>
          <w:lang w:bidi="ar-EG"/>
        </w:rPr>
        <w:t xml:space="preserve">                </w:t>
      </w:r>
      <w:r w:rsidRPr="009669A2">
        <w:rPr>
          <w:rFonts w:hint="cs"/>
          <w:b/>
          <w:bCs/>
          <w:sz w:val="40"/>
          <w:szCs w:val="40"/>
          <w:rtl/>
          <w:lang w:bidi="ar-EG"/>
        </w:rPr>
        <w:t xml:space="preserve">                         </w:t>
      </w:r>
      <w:bookmarkStart w:id="0" w:name="_GoBack"/>
      <w:bookmarkEnd w:id="0"/>
      <w:r w:rsidRPr="009669A2">
        <w:rPr>
          <w:rFonts w:hint="cs"/>
          <w:b/>
          <w:bCs/>
          <w:sz w:val="40"/>
          <w:szCs w:val="40"/>
          <w:rtl/>
          <w:lang w:bidi="ar-EG"/>
        </w:rPr>
        <w:t xml:space="preserve">          مدير عام التعليم الفنى </w:t>
      </w:r>
    </w:p>
    <w:sectPr w:rsidR="009669A2" w:rsidSect="009669A2">
      <w:pgSz w:w="11906" w:h="16838"/>
      <w:pgMar w:top="568" w:right="707" w:bottom="1440" w:left="1134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69A2"/>
    <w:rsid w:val="002557EC"/>
    <w:rsid w:val="005C4EE9"/>
    <w:rsid w:val="00797486"/>
    <w:rsid w:val="009669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669A2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669A2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79</Words>
  <Characters>454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mr.ahmed hafez</dc:creator>
  <cp:lastModifiedBy>mr.ahmed hafez</cp:lastModifiedBy>
  <cp:revision>2</cp:revision>
  <dcterms:created xsi:type="dcterms:W3CDTF">2019-10-21T08:10:00Z</dcterms:created>
  <dcterms:modified xsi:type="dcterms:W3CDTF">2019-10-21T09:55:00Z</dcterms:modified>
</cp:coreProperties>
</file>