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1B9B9C" w14:textId="77777777" w:rsidR="009D017D" w:rsidRPr="00FA61F7" w:rsidRDefault="00812A45" w:rsidP="00C05759">
      <w:pPr>
        <w:pStyle w:val="Heading1"/>
        <w:ind w:left="426" w:hanging="426"/>
      </w:pPr>
      <w:r w:rsidRPr="00FA61F7">
        <w:t>GENERAL</w:t>
      </w:r>
    </w:p>
    <w:p w14:paraId="122DAE87" w14:textId="77777777" w:rsidR="00A0153A" w:rsidRPr="00FA61F7" w:rsidRDefault="00A0153A" w:rsidP="00C05759">
      <w:pPr>
        <w:pStyle w:val="Heading2"/>
      </w:pPr>
      <w:r w:rsidRPr="00FA61F7">
        <w:t>The design basis described herein establishes general criteria applicable to structural engineering works for the design of the MOJ – Courts Complex in Jeddah, Saudi Arabia</w:t>
      </w:r>
    </w:p>
    <w:p w14:paraId="7D8D385F" w14:textId="77777777" w:rsidR="00A0153A" w:rsidRPr="00A0153A" w:rsidRDefault="00A0153A" w:rsidP="00C05759">
      <w:pPr>
        <w:bidi w:val="0"/>
      </w:pPr>
    </w:p>
    <w:p w14:paraId="2DB891B8" w14:textId="77777777" w:rsidR="00AE351F" w:rsidRPr="00F6499E" w:rsidRDefault="00AE351F" w:rsidP="00C05759">
      <w:pPr>
        <w:bidi w:val="0"/>
        <w:rPr>
          <w:sz w:val="10"/>
          <w:szCs w:val="10"/>
        </w:rPr>
      </w:pPr>
    </w:p>
    <w:p w14:paraId="1CBB0767" w14:textId="77777777" w:rsidR="00A0153A" w:rsidRPr="00B6250B" w:rsidRDefault="00A0153A" w:rsidP="00C05759">
      <w:pPr>
        <w:pStyle w:val="Heading1"/>
        <w:ind w:left="426" w:hanging="426"/>
      </w:pPr>
      <w:r w:rsidRPr="00B6250B">
        <w:t>CODE AND STANDARDS REFERENCES</w:t>
      </w:r>
    </w:p>
    <w:p w14:paraId="4E17BFCD" w14:textId="77777777" w:rsidR="00A0153A" w:rsidRDefault="00A0153A" w:rsidP="00C05759">
      <w:pPr>
        <w:pStyle w:val="Heading2"/>
      </w:pPr>
      <w:r w:rsidRPr="00A0153A">
        <w:t>Reference specifications were based on the following specifications and standards and shall be applicable to the design of the permanent structural elements of the project.</w:t>
      </w:r>
    </w:p>
    <w:p w14:paraId="0025FCF5" w14:textId="77777777" w:rsidR="00A0153A" w:rsidRPr="00A0153A" w:rsidRDefault="00A0153A" w:rsidP="00C05759">
      <w:pPr>
        <w:pStyle w:val="Heading2"/>
      </w:pPr>
    </w:p>
    <w:p w14:paraId="4C66028B" w14:textId="77777777" w:rsidR="00A0153A" w:rsidRDefault="00A0153A" w:rsidP="00C05759">
      <w:pPr>
        <w:pStyle w:val="Heading2"/>
      </w:pPr>
      <w:r w:rsidRPr="00A0153A">
        <w:t xml:space="preserve">The following are the governing structural codes and standards: </w:t>
      </w:r>
    </w:p>
    <w:p w14:paraId="007C698A" w14:textId="77777777" w:rsidR="00A0153A" w:rsidRDefault="00A0153A" w:rsidP="00C05759">
      <w:pPr>
        <w:pStyle w:val="BodyTextIndent2"/>
        <w:tabs>
          <w:tab w:val="left" w:pos="0"/>
        </w:tabs>
        <w:ind w:left="720"/>
        <w:rPr>
          <w:rFonts w:ascii="Calibri" w:eastAsia="Adobe Fan Heiti Std B" w:hAnsi="Calibri" w:cs="Arial"/>
          <w:sz w:val="22"/>
          <w:szCs w:val="22"/>
        </w:rPr>
      </w:pPr>
    </w:p>
    <w:tbl>
      <w:tblPr>
        <w:tblW w:w="6624" w:type="dxa"/>
        <w:tblCellMar>
          <w:left w:w="0" w:type="dxa"/>
          <w:right w:w="0" w:type="dxa"/>
        </w:tblCellMar>
        <w:tblLook w:val="04A0" w:firstRow="1" w:lastRow="0" w:firstColumn="1" w:lastColumn="0" w:noHBand="0" w:noVBand="1"/>
      </w:tblPr>
      <w:tblGrid>
        <w:gridCol w:w="2420"/>
        <w:gridCol w:w="4204"/>
      </w:tblGrid>
      <w:tr w:rsidR="00A0153A" w:rsidRPr="00A0153A" w14:paraId="7D427BD1" w14:textId="77777777" w:rsidTr="00901443">
        <w:trPr>
          <w:trHeight w:val="72"/>
        </w:trPr>
        <w:tc>
          <w:tcPr>
            <w:tcW w:w="662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3FE9893B" w14:textId="77777777" w:rsidR="00A0153A" w:rsidRPr="00A0153A" w:rsidRDefault="00A0153A" w:rsidP="00C05759">
            <w:pPr>
              <w:pStyle w:val="BodyTextIndent2"/>
              <w:tabs>
                <w:tab w:val="left" w:pos="0"/>
              </w:tabs>
              <w:ind w:left="0"/>
              <w:jc w:val="center"/>
              <w:rPr>
                <w:rFonts w:ascii="Calibri" w:eastAsia="Adobe Fan Heiti Std B" w:hAnsi="Calibri" w:cs="Arial"/>
                <w:sz w:val="22"/>
                <w:szCs w:val="22"/>
              </w:rPr>
            </w:pPr>
            <w:r w:rsidRPr="00A0153A">
              <w:rPr>
                <w:rFonts w:ascii="Calibri" w:eastAsia="Adobe Fan Heiti Std B" w:hAnsi="Calibri" w:cs="Arial"/>
                <w:b/>
                <w:bCs/>
                <w:sz w:val="22"/>
                <w:szCs w:val="22"/>
              </w:rPr>
              <w:t>Structural Loads</w:t>
            </w:r>
          </w:p>
        </w:tc>
      </w:tr>
      <w:tr w:rsidR="00A0153A" w:rsidRPr="00A0153A" w14:paraId="54B99330" w14:textId="77777777" w:rsidTr="00901443">
        <w:trPr>
          <w:trHeight w:val="72"/>
        </w:trPr>
        <w:tc>
          <w:tcPr>
            <w:tcW w:w="2420" w:type="dxa"/>
            <w:tcBorders>
              <w:top w:val="nil"/>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7A94EEFE"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SBC 201 - CR, 2018 </w:t>
            </w:r>
          </w:p>
        </w:tc>
        <w:tc>
          <w:tcPr>
            <w:tcW w:w="4204" w:type="dxa"/>
            <w:tcBorders>
              <w:top w:val="nil"/>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3EA18008" w14:textId="77777777" w:rsidR="00A0153A" w:rsidRPr="00901443" w:rsidRDefault="00A0153A" w:rsidP="00C05759">
            <w:pPr>
              <w:pStyle w:val="BodyTextIndent2"/>
              <w:tabs>
                <w:tab w:val="left" w:pos="0"/>
              </w:tabs>
              <w:ind w:left="1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Saudi Building Code 2018 Gen., Ch.16 </w:t>
            </w:r>
          </w:p>
        </w:tc>
      </w:tr>
      <w:tr w:rsidR="00A0153A" w:rsidRPr="00A0153A" w14:paraId="04D224D9"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6E5081EF"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SBC 301– CR, 2018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2195A470" w14:textId="77777777" w:rsidR="00A0153A" w:rsidRPr="00901443" w:rsidRDefault="00A0153A" w:rsidP="00C05759">
            <w:pPr>
              <w:pStyle w:val="BodyTextIndent2"/>
              <w:tabs>
                <w:tab w:val="left" w:pos="0"/>
              </w:tabs>
              <w:ind w:left="0" w:firstLine="1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Saudi Loading Code 2018 </w:t>
            </w:r>
          </w:p>
        </w:tc>
      </w:tr>
      <w:tr w:rsidR="00A0153A" w:rsidRPr="00A0153A" w14:paraId="63CCD462"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0CDC493D"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302 - E, 2018</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79F269AC" w14:textId="77777777" w:rsidR="00A0153A" w:rsidRPr="00901443" w:rsidRDefault="00A0153A" w:rsidP="00C05759">
            <w:pPr>
              <w:pStyle w:val="BodyTextIndent2"/>
              <w:tabs>
                <w:tab w:val="left" w:pos="0"/>
              </w:tabs>
              <w:ind w:left="0" w:firstLine="1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Construction Code, Chapter 3</w:t>
            </w:r>
          </w:p>
        </w:tc>
      </w:tr>
      <w:tr w:rsidR="00A0153A" w:rsidRPr="00A0153A" w14:paraId="61A9E6FA"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43FC98D4"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IBC 2018</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4C7FE611" w14:textId="77777777" w:rsidR="00A0153A" w:rsidRPr="00901443" w:rsidRDefault="00A0153A" w:rsidP="00C05759">
            <w:pPr>
              <w:pStyle w:val="BodyTextIndent2"/>
              <w:tabs>
                <w:tab w:val="left" w:pos="0"/>
              </w:tabs>
              <w:ind w:left="0" w:firstLine="1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International Building Code 2018, Ch. 16 </w:t>
            </w:r>
          </w:p>
        </w:tc>
      </w:tr>
      <w:tr w:rsidR="00A0153A" w:rsidRPr="00A0153A" w14:paraId="168F9C66"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4E0EE5A1"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ASCE-SEI 7-16</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2C8C1F0A" w14:textId="77777777" w:rsidR="00A0153A" w:rsidRPr="00901443" w:rsidRDefault="00A0153A" w:rsidP="00C05759">
            <w:pPr>
              <w:pStyle w:val="BodyTextIndent2"/>
              <w:tabs>
                <w:tab w:val="left" w:pos="0"/>
              </w:tabs>
              <w:ind w:left="0" w:firstLine="1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Minimum Design loads for Buildings and Other Structures</w:t>
            </w:r>
          </w:p>
        </w:tc>
      </w:tr>
    </w:tbl>
    <w:p w14:paraId="1E6FBFC3" w14:textId="1CBB17CE" w:rsidR="00FA61F7" w:rsidRDefault="00FA61F7" w:rsidP="00C05759">
      <w:pPr>
        <w:pStyle w:val="BodyTextIndent2"/>
        <w:tabs>
          <w:tab w:val="left" w:pos="0"/>
        </w:tabs>
        <w:ind w:left="720"/>
        <w:rPr>
          <w:rFonts w:ascii="Calibri" w:eastAsia="Adobe Fan Heiti Std B" w:hAnsi="Calibri" w:cs="Arial"/>
          <w:sz w:val="22"/>
          <w:szCs w:val="22"/>
        </w:rPr>
      </w:pPr>
    </w:p>
    <w:p w14:paraId="18374E14" w14:textId="77777777" w:rsidR="00A0153A" w:rsidRDefault="00FA61F7" w:rsidP="00C05759">
      <w:pPr>
        <w:pStyle w:val="BodyTextIndent2"/>
        <w:tabs>
          <w:tab w:val="left" w:pos="0"/>
        </w:tabs>
        <w:ind w:left="720"/>
        <w:rPr>
          <w:rFonts w:ascii="Calibri" w:eastAsia="Adobe Fan Heiti Std B" w:hAnsi="Calibri" w:cs="Arial"/>
          <w:sz w:val="22"/>
          <w:szCs w:val="22"/>
        </w:rPr>
      </w:pPr>
      <w:r>
        <w:rPr>
          <w:rFonts w:ascii="Calibri" w:eastAsia="Adobe Fan Heiti Std B" w:hAnsi="Calibri" w:cs="Arial"/>
          <w:sz w:val="22"/>
          <w:szCs w:val="22"/>
        </w:rPr>
        <w:br w:type="column"/>
      </w:r>
    </w:p>
    <w:tbl>
      <w:tblPr>
        <w:tblW w:w="6624" w:type="dxa"/>
        <w:tblCellMar>
          <w:left w:w="0" w:type="dxa"/>
          <w:right w:w="0" w:type="dxa"/>
        </w:tblCellMar>
        <w:tblLook w:val="04A0" w:firstRow="1" w:lastRow="0" w:firstColumn="1" w:lastColumn="0" w:noHBand="0" w:noVBand="1"/>
      </w:tblPr>
      <w:tblGrid>
        <w:gridCol w:w="2420"/>
        <w:gridCol w:w="4204"/>
      </w:tblGrid>
      <w:tr w:rsidR="00A0153A" w14:paraId="19A881C3" w14:textId="77777777" w:rsidTr="00901443">
        <w:trPr>
          <w:trHeight w:val="72"/>
        </w:trPr>
        <w:tc>
          <w:tcPr>
            <w:tcW w:w="662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401C52FD" w14:textId="77777777" w:rsidR="00A0153A" w:rsidRDefault="00A0153A" w:rsidP="00C05759">
            <w:pPr>
              <w:pStyle w:val="BodyTextIndent2"/>
              <w:tabs>
                <w:tab w:val="left" w:pos="0"/>
              </w:tabs>
              <w:ind w:left="0"/>
              <w:jc w:val="center"/>
              <w:rPr>
                <w:rFonts w:ascii="Arial" w:hAnsi="Arial" w:cs="Arial"/>
                <w:sz w:val="36"/>
                <w:szCs w:val="36"/>
              </w:rPr>
            </w:pPr>
            <w:r w:rsidRPr="00A0153A">
              <w:rPr>
                <w:rFonts w:ascii="Calibri" w:eastAsia="Adobe Fan Heiti Std B" w:hAnsi="Calibri" w:cs="Arial"/>
                <w:b/>
                <w:bCs/>
                <w:sz w:val="22"/>
                <w:szCs w:val="22"/>
              </w:rPr>
              <w:t>Steel Construction</w:t>
            </w:r>
          </w:p>
        </w:tc>
      </w:tr>
      <w:tr w:rsidR="00A0153A" w14:paraId="4AC3DFFB" w14:textId="77777777" w:rsidTr="00901443">
        <w:trPr>
          <w:trHeight w:val="72"/>
        </w:trPr>
        <w:tc>
          <w:tcPr>
            <w:tcW w:w="2420" w:type="dxa"/>
            <w:tcBorders>
              <w:top w:val="nil"/>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7086E51D"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201- CR, 2018</w:t>
            </w:r>
          </w:p>
        </w:tc>
        <w:tc>
          <w:tcPr>
            <w:tcW w:w="4204" w:type="dxa"/>
            <w:tcBorders>
              <w:top w:val="nil"/>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02106A1F"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Saudi Building Code General, </w:t>
            </w:r>
            <w:proofErr w:type="spellStart"/>
            <w:r w:rsidRPr="00901443">
              <w:rPr>
                <w:rFonts w:ascii="Calibri" w:eastAsia="Adobe Fan Heiti Std B" w:hAnsi="Calibri" w:cs="Arial"/>
                <w:i w:val="0"/>
                <w:iCs w:val="0"/>
                <w:sz w:val="20"/>
                <w:szCs w:val="20"/>
              </w:rPr>
              <w:t>Ch</w:t>
            </w:r>
            <w:proofErr w:type="spellEnd"/>
            <w:r w:rsidRPr="00901443">
              <w:rPr>
                <w:rFonts w:ascii="Calibri" w:eastAsia="Adobe Fan Heiti Std B" w:hAnsi="Calibri" w:cs="Arial"/>
                <w:i w:val="0"/>
                <w:iCs w:val="0"/>
                <w:sz w:val="20"/>
                <w:szCs w:val="20"/>
              </w:rPr>
              <w:t xml:space="preserve"> 22 </w:t>
            </w:r>
          </w:p>
        </w:tc>
      </w:tr>
      <w:tr w:rsidR="00A0153A" w14:paraId="5EFB8FC8"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57748D48"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SBC 306–CR, 2018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2D5CDF9F"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Steel Structures Code</w:t>
            </w:r>
          </w:p>
        </w:tc>
      </w:tr>
      <w:tr w:rsidR="00A0153A" w14:paraId="756CC5DE"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73C7CE42"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AISC 360,latest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5340BBAD"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Specific</w:t>
            </w:r>
            <w:r w:rsidR="002D7E36">
              <w:rPr>
                <w:rFonts w:ascii="Calibri" w:eastAsia="Adobe Fan Heiti Std B" w:hAnsi="Calibri" w:cs="Arial"/>
                <w:i w:val="0"/>
                <w:iCs w:val="0"/>
                <w:sz w:val="20"/>
                <w:szCs w:val="20"/>
              </w:rPr>
              <w:t>ation for Structural Steel Buildings</w:t>
            </w:r>
          </w:p>
        </w:tc>
      </w:tr>
      <w:tr w:rsidR="00A0153A" w14:paraId="32EE7D24"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68EFD6AC"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AISC 341,</w:t>
            </w:r>
          </w:p>
          <w:p w14:paraId="540B7C98"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latest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57B7B393"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Seismic Provisions for</w:t>
            </w:r>
          </w:p>
          <w:p w14:paraId="3D70FEDF"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Structural Steel Buildings</w:t>
            </w:r>
          </w:p>
        </w:tc>
      </w:tr>
      <w:tr w:rsidR="00A0153A" w14:paraId="7F70ECC0"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0243968A"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AWS D1.1</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75F2D20B"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Structural Welding Code – Steel.</w:t>
            </w:r>
          </w:p>
        </w:tc>
      </w:tr>
      <w:tr w:rsidR="00A0153A" w14:paraId="13D03794"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2A378327"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MBMA</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2EAF3D52"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MBMA Design Manual</w:t>
            </w:r>
          </w:p>
        </w:tc>
      </w:tr>
      <w:tr w:rsidR="00A0153A" w14:paraId="0B0B79C5"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35F0D280"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SSPC</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72C85901" w14:textId="77777777" w:rsidR="00A0153A" w:rsidRPr="00901443" w:rsidRDefault="00A0153A"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Steel Structure Painting Manual</w:t>
            </w:r>
          </w:p>
        </w:tc>
      </w:tr>
      <w:tr w:rsidR="000F2B56" w14:paraId="4991D275"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524B3E87" w14:textId="77777777" w:rsidR="000F2B56" w:rsidRPr="00901443" w:rsidRDefault="000F2B56"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SCI Publication 094</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08" w:type="dxa"/>
            </w:tcMar>
            <w:vAlign w:val="center"/>
            <w:hideMark/>
          </w:tcPr>
          <w:p w14:paraId="2BAA9138" w14:textId="77777777" w:rsidR="000F2B56" w:rsidRPr="00901443" w:rsidRDefault="000F2B56" w:rsidP="00C05759">
            <w:pPr>
              <w:pStyle w:val="BodyTextIndent2"/>
              <w:tabs>
                <w:tab w:val="left" w:pos="0"/>
              </w:tabs>
              <w:ind w:left="0"/>
              <w:jc w:val="left"/>
              <w:rPr>
                <w:rFonts w:ascii="Calibri" w:eastAsia="Adobe Fan Heiti Std B" w:hAnsi="Calibri" w:cs="Arial"/>
                <w:i w:val="0"/>
                <w:iCs w:val="0"/>
                <w:sz w:val="20"/>
                <w:szCs w:val="20"/>
              </w:rPr>
            </w:pPr>
            <w:r w:rsidRPr="000F2B56">
              <w:rPr>
                <w:rFonts w:ascii="Calibri" w:eastAsia="Adobe Fan Heiti Std B" w:hAnsi="Calibri" w:cs="Arial"/>
                <w:i w:val="0"/>
                <w:iCs w:val="0"/>
                <w:sz w:val="20"/>
                <w:szCs w:val="20"/>
              </w:rPr>
              <w:t>The Fire Resistance Of Composite Floors With Steel Decking</w:t>
            </w:r>
          </w:p>
        </w:tc>
      </w:tr>
    </w:tbl>
    <w:p w14:paraId="7A43A66C" w14:textId="382DD011" w:rsidR="00FA61F7" w:rsidRDefault="00FA61F7" w:rsidP="00C05759">
      <w:pPr>
        <w:pStyle w:val="BodyTextIndent2"/>
        <w:tabs>
          <w:tab w:val="left" w:pos="0"/>
        </w:tabs>
        <w:ind w:left="720"/>
        <w:rPr>
          <w:rFonts w:ascii="Calibri" w:eastAsia="Adobe Fan Heiti Std B" w:hAnsi="Calibri" w:cs="Arial"/>
          <w:sz w:val="22"/>
          <w:szCs w:val="22"/>
        </w:rPr>
      </w:pPr>
    </w:p>
    <w:p w14:paraId="5093FCFC" w14:textId="77777777" w:rsidR="00FA61F7" w:rsidRDefault="00FA61F7" w:rsidP="00C05759">
      <w:pPr>
        <w:bidi w:val="0"/>
        <w:rPr>
          <w:rFonts w:ascii="Calibri" w:eastAsia="Adobe Fan Heiti Std B" w:hAnsi="Calibri" w:cs="Arial"/>
          <w:i/>
          <w:iCs/>
          <w:sz w:val="22"/>
          <w:szCs w:val="22"/>
        </w:rPr>
      </w:pPr>
      <w:r>
        <w:rPr>
          <w:rFonts w:ascii="Calibri" w:eastAsia="Adobe Fan Heiti Std B" w:hAnsi="Calibri" w:cs="Arial"/>
          <w:sz w:val="22"/>
          <w:szCs w:val="22"/>
        </w:rPr>
        <w:br w:type="page"/>
      </w:r>
    </w:p>
    <w:p w14:paraId="4B2DD414" w14:textId="77777777" w:rsidR="00A0153A" w:rsidRDefault="00A0153A" w:rsidP="00C05759">
      <w:pPr>
        <w:pStyle w:val="BodyTextIndent2"/>
        <w:tabs>
          <w:tab w:val="left" w:pos="0"/>
        </w:tabs>
        <w:ind w:left="720"/>
        <w:rPr>
          <w:rFonts w:ascii="Calibri" w:eastAsia="Adobe Fan Heiti Std B" w:hAnsi="Calibri" w:cs="Arial"/>
          <w:sz w:val="22"/>
          <w:szCs w:val="22"/>
        </w:rPr>
      </w:pPr>
    </w:p>
    <w:tbl>
      <w:tblPr>
        <w:tblW w:w="6624" w:type="dxa"/>
        <w:tblCellMar>
          <w:left w:w="0" w:type="dxa"/>
          <w:right w:w="0" w:type="dxa"/>
        </w:tblCellMar>
        <w:tblLook w:val="04A0" w:firstRow="1" w:lastRow="0" w:firstColumn="1" w:lastColumn="0" w:noHBand="0" w:noVBand="1"/>
      </w:tblPr>
      <w:tblGrid>
        <w:gridCol w:w="2420"/>
        <w:gridCol w:w="4204"/>
      </w:tblGrid>
      <w:tr w:rsidR="00A0153A" w:rsidRPr="00A0153A" w14:paraId="112128AF" w14:textId="77777777" w:rsidTr="00901443">
        <w:trPr>
          <w:trHeight w:val="72"/>
        </w:trPr>
        <w:tc>
          <w:tcPr>
            <w:tcW w:w="662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105467DC" w14:textId="77777777" w:rsidR="00A0153A" w:rsidRPr="00A0153A" w:rsidRDefault="00A0153A" w:rsidP="00C05759">
            <w:pPr>
              <w:pStyle w:val="BodyTextIndent2"/>
              <w:tabs>
                <w:tab w:val="left" w:pos="0"/>
              </w:tabs>
              <w:ind w:left="0"/>
              <w:jc w:val="center"/>
              <w:rPr>
                <w:rFonts w:ascii="Calibri" w:eastAsia="Adobe Fan Heiti Std B" w:hAnsi="Calibri" w:cs="Arial"/>
                <w:sz w:val="22"/>
                <w:szCs w:val="22"/>
              </w:rPr>
            </w:pPr>
            <w:r w:rsidRPr="00A0153A">
              <w:rPr>
                <w:rFonts w:ascii="Calibri" w:eastAsia="Adobe Fan Heiti Std B" w:hAnsi="Calibri" w:cs="Arial"/>
                <w:b/>
                <w:bCs/>
                <w:sz w:val="22"/>
                <w:szCs w:val="22"/>
              </w:rPr>
              <w:t>Concrete Construction</w:t>
            </w:r>
          </w:p>
        </w:tc>
      </w:tr>
      <w:tr w:rsidR="00A0153A" w:rsidRPr="00A0153A" w14:paraId="6820CD11" w14:textId="77777777" w:rsidTr="00901443">
        <w:trPr>
          <w:trHeight w:val="72"/>
        </w:trPr>
        <w:tc>
          <w:tcPr>
            <w:tcW w:w="2420" w:type="dxa"/>
            <w:tcBorders>
              <w:top w:val="nil"/>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4022792C"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SBC 304 E , 2018</w:t>
            </w:r>
          </w:p>
        </w:tc>
        <w:tc>
          <w:tcPr>
            <w:tcW w:w="4204" w:type="dxa"/>
            <w:tcBorders>
              <w:top w:val="nil"/>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058F5E49"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Saudi Concrete Structural Code</w:t>
            </w:r>
          </w:p>
        </w:tc>
      </w:tr>
      <w:tr w:rsidR="00A0153A" w:rsidRPr="00A0153A" w14:paraId="75063DE4"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4D67E801"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SBC 201, 2018</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263C5E9C"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Saudi Building Code General, Ch.19 </w:t>
            </w:r>
          </w:p>
        </w:tc>
      </w:tr>
      <w:tr w:rsidR="00A0153A" w:rsidRPr="00A0153A" w14:paraId="56F3B87B"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0B814F04"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ACI 318M, 2019</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7AC0F13D"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Building Code Requirements for Structural Concrete</w:t>
            </w:r>
          </w:p>
        </w:tc>
      </w:tr>
      <w:tr w:rsidR="00A0153A" w:rsidRPr="00A0153A" w14:paraId="0D05F177"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5EF92252"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ACI 305 / SBC 302 E, 2018</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16A68340"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Hot Weather Concreting / Saudi Construction Code, Ch. 10</w:t>
            </w:r>
          </w:p>
        </w:tc>
      </w:tr>
      <w:tr w:rsidR="00A0153A" w:rsidRPr="00A0153A" w14:paraId="288BBED1"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380D1316"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ACI 315, latest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68A1F6F3"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Manual of Standard Practices for Detailing Reinf</w:t>
            </w:r>
            <w:r w:rsidR="00051948">
              <w:rPr>
                <w:rFonts w:ascii="Calibri" w:eastAsia="Adobe Fan Heiti Std B" w:hAnsi="Calibri" w:cs="Arial"/>
                <w:i w:val="0"/>
                <w:iCs w:val="0"/>
                <w:sz w:val="20"/>
                <w:szCs w:val="20"/>
              </w:rPr>
              <w:t>orced</w:t>
            </w:r>
            <w:r w:rsidRPr="00A0153A">
              <w:rPr>
                <w:rFonts w:ascii="Calibri" w:eastAsia="Adobe Fan Heiti Std B" w:hAnsi="Calibri" w:cs="Arial"/>
                <w:i w:val="0"/>
                <w:iCs w:val="0"/>
                <w:sz w:val="20"/>
                <w:szCs w:val="20"/>
              </w:rPr>
              <w:t xml:space="preserve"> Concrete Structures</w:t>
            </w:r>
          </w:p>
        </w:tc>
      </w:tr>
      <w:tr w:rsidR="00A0153A" w:rsidRPr="00A0153A" w14:paraId="2D74D3D9"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1424190B"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ACI 322, latest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47E1688D"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Building Code Requirement For Structural Plain Concrete.</w:t>
            </w:r>
          </w:p>
        </w:tc>
      </w:tr>
      <w:tr w:rsidR="00A0153A" w:rsidRPr="00A0153A" w14:paraId="5ACFB868"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75EFF183"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ACI 360, latest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11112BF3"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Design of Slabs on Grade</w:t>
            </w:r>
          </w:p>
        </w:tc>
      </w:tr>
      <w:tr w:rsidR="00A0153A" w:rsidRPr="00A0153A" w14:paraId="477B87AF"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6DE25149"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ACI 224.3, lat.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1E553FC1"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Joints in Concrete Construction</w:t>
            </w:r>
          </w:p>
        </w:tc>
      </w:tr>
      <w:tr w:rsidR="000F2B56" w:rsidRPr="00A0153A" w14:paraId="50570E56"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691123BB" w14:textId="77777777" w:rsidR="000F2B56" w:rsidRPr="00A0153A" w:rsidRDefault="000F2B56"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ACI 523.3R</w:t>
            </w:r>
            <w:r w:rsidR="00C8196A">
              <w:rPr>
                <w:rFonts w:ascii="Calibri" w:eastAsia="Adobe Fan Heiti Std B" w:hAnsi="Calibri" w:cs="Arial"/>
                <w:i w:val="0"/>
                <w:iCs w:val="0"/>
                <w:sz w:val="20"/>
                <w:szCs w:val="20"/>
              </w:rPr>
              <w:t>, latest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5194B0FF" w14:textId="77777777" w:rsidR="000F2B56" w:rsidRPr="00A0153A" w:rsidRDefault="00C8196A"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Guide to Cellular Concrete Above 800kg/m</w:t>
            </w:r>
            <w:r w:rsidRPr="00C8196A">
              <w:rPr>
                <w:rFonts w:ascii="Calibri" w:eastAsia="Adobe Fan Heiti Std B" w:hAnsi="Calibri" w:cs="Arial"/>
                <w:i w:val="0"/>
                <w:iCs w:val="0"/>
                <w:sz w:val="20"/>
                <w:szCs w:val="20"/>
                <w:vertAlign w:val="superscript"/>
              </w:rPr>
              <w:t>3</w:t>
            </w:r>
          </w:p>
        </w:tc>
      </w:tr>
      <w:tr w:rsidR="00A0153A" w:rsidRPr="00A0153A" w14:paraId="5EF3837E"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36CDE211"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ACI MCP, </w:t>
            </w:r>
            <w:proofErr w:type="spellStart"/>
            <w:r w:rsidRPr="00A0153A">
              <w:rPr>
                <w:rFonts w:ascii="Calibri" w:eastAsia="Adobe Fan Heiti Std B" w:hAnsi="Calibri" w:cs="Arial"/>
                <w:i w:val="0"/>
                <w:iCs w:val="0"/>
                <w:sz w:val="20"/>
                <w:szCs w:val="20"/>
              </w:rPr>
              <w:t>lat</w:t>
            </w:r>
            <w:proofErr w:type="spellEnd"/>
            <w:r w:rsidRPr="00A0153A">
              <w:rPr>
                <w:rFonts w:ascii="Calibri" w:eastAsia="Adobe Fan Heiti Std B" w:hAnsi="Calibri" w:cs="Arial"/>
                <w:i w:val="0"/>
                <w:iCs w:val="0"/>
                <w:sz w:val="20"/>
                <w:szCs w:val="20"/>
              </w:rPr>
              <w:t xml:space="preserve">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13668470"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American Concrete Institute, Manual of Concrete Practice</w:t>
            </w:r>
          </w:p>
        </w:tc>
      </w:tr>
      <w:tr w:rsidR="00A0153A" w:rsidRPr="00A0153A" w14:paraId="1E1610BD"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3F086B90"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PCI Design Manual, 7th Ed</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411357A4"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Precast / Pre-stressed Concrete Institute Design Manual</w:t>
            </w:r>
          </w:p>
        </w:tc>
      </w:tr>
      <w:tr w:rsidR="00A0153A" w:rsidRPr="00A0153A" w14:paraId="0576C433"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4F8CD430"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CPCI Design Manual, 4th Ed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68B511BF"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Canadian Precast / Pre-stressed Concrete Institute Design Manual</w:t>
            </w:r>
          </w:p>
        </w:tc>
      </w:tr>
      <w:tr w:rsidR="00A0153A" w:rsidRPr="00A0153A" w14:paraId="04671BD8"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38519D03"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PTI DM, 6th Ed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2E0156AE"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Post Tensioning Institute Design Manual </w:t>
            </w:r>
          </w:p>
        </w:tc>
      </w:tr>
      <w:tr w:rsidR="00A0153A" w:rsidRPr="00A0153A" w14:paraId="1975FE69" w14:textId="77777777" w:rsidTr="00901443">
        <w:trPr>
          <w:trHeight w:val="72"/>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02A3DDA7"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Concrete Society </w:t>
            </w:r>
          </w:p>
          <w:p w14:paraId="637AFB46"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TR No. 43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44" w:type="dxa"/>
              <w:bottom w:w="0" w:type="dxa"/>
              <w:right w:w="13" w:type="dxa"/>
            </w:tcMar>
            <w:vAlign w:val="center"/>
            <w:hideMark/>
          </w:tcPr>
          <w:p w14:paraId="0006A1B3" w14:textId="77777777" w:rsidR="00A0153A" w:rsidRPr="00A0153A" w:rsidRDefault="00A0153A" w:rsidP="00C05759">
            <w:pPr>
              <w:pStyle w:val="BodyTextIndent2"/>
              <w:tabs>
                <w:tab w:val="left" w:pos="0"/>
              </w:tabs>
              <w:ind w:left="0"/>
              <w:jc w:val="left"/>
              <w:rPr>
                <w:rFonts w:ascii="Calibri" w:eastAsia="Adobe Fan Heiti Std B" w:hAnsi="Calibri" w:cs="Arial"/>
                <w:i w:val="0"/>
                <w:iCs w:val="0"/>
                <w:sz w:val="20"/>
                <w:szCs w:val="20"/>
              </w:rPr>
            </w:pPr>
            <w:r w:rsidRPr="00A0153A">
              <w:rPr>
                <w:rFonts w:ascii="Calibri" w:eastAsia="Adobe Fan Heiti Std B" w:hAnsi="Calibri" w:cs="Arial"/>
                <w:i w:val="0"/>
                <w:iCs w:val="0"/>
                <w:sz w:val="20"/>
                <w:szCs w:val="20"/>
              </w:rPr>
              <w:t xml:space="preserve">Technical Report No. 43. Post Tensioned Concrete Floors Design Handbook </w:t>
            </w:r>
          </w:p>
        </w:tc>
      </w:tr>
    </w:tbl>
    <w:p w14:paraId="5EADC654" w14:textId="77777777" w:rsidR="00A0153A" w:rsidRDefault="00A0153A" w:rsidP="00C05759">
      <w:pPr>
        <w:pStyle w:val="BodyTextIndent2"/>
        <w:tabs>
          <w:tab w:val="left" w:pos="0"/>
        </w:tabs>
        <w:ind w:left="720"/>
        <w:rPr>
          <w:rFonts w:ascii="Calibri" w:eastAsia="Adobe Fan Heiti Std B" w:hAnsi="Calibri" w:cs="Arial"/>
          <w:sz w:val="22"/>
          <w:szCs w:val="22"/>
        </w:rPr>
      </w:pPr>
    </w:p>
    <w:p w14:paraId="4B9E7740" w14:textId="77777777" w:rsidR="000F2B56" w:rsidRDefault="000F2B56" w:rsidP="00C05759">
      <w:pPr>
        <w:pStyle w:val="BodyTextIndent2"/>
        <w:tabs>
          <w:tab w:val="left" w:pos="0"/>
        </w:tabs>
        <w:ind w:left="720"/>
        <w:rPr>
          <w:rFonts w:ascii="Calibri" w:eastAsia="Adobe Fan Heiti Std B" w:hAnsi="Calibri" w:cs="Arial"/>
          <w:sz w:val="22"/>
          <w:szCs w:val="22"/>
        </w:rPr>
      </w:pPr>
    </w:p>
    <w:p w14:paraId="1951A7BF" w14:textId="77777777" w:rsidR="000F2B56" w:rsidRDefault="000F2B56" w:rsidP="00C05759">
      <w:pPr>
        <w:pStyle w:val="BodyTextIndent2"/>
        <w:tabs>
          <w:tab w:val="left" w:pos="0"/>
        </w:tabs>
        <w:ind w:left="720"/>
        <w:rPr>
          <w:rFonts w:ascii="Calibri" w:eastAsia="Adobe Fan Heiti Std B" w:hAnsi="Calibri" w:cs="Arial"/>
          <w:sz w:val="22"/>
          <w:szCs w:val="22"/>
        </w:rPr>
      </w:pPr>
    </w:p>
    <w:p w14:paraId="6C9D0787" w14:textId="585D1D19" w:rsidR="000F2B56" w:rsidRDefault="00FA61F7" w:rsidP="00C05759">
      <w:pPr>
        <w:pStyle w:val="BodyTextIndent2"/>
        <w:tabs>
          <w:tab w:val="left" w:pos="0"/>
        </w:tabs>
        <w:ind w:left="720"/>
        <w:rPr>
          <w:rFonts w:ascii="Calibri" w:eastAsia="Adobe Fan Heiti Std B" w:hAnsi="Calibri" w:cs="Arial"/>
          <w:sz w:val="22"/>
          <w:szCs w:val="22"/>
        </w:rPr>
      </w:pPr>
      <w:r>
        <w:rPr>
          <w:rFonts w:ascii="Calibri" w:eastAsia="Adobe Fan Heiti Std B" w:hAnsi="Calibri" w:cs="Arial"/>
          <w:sz w:val="22"/>
          <w:szCs w:val="22"/>
        </w:rPr>
        <w:br w:type="column"/>
      </w:r>
    </w:p>
    <w:tbl>
      <w:tblPr>
        <w:tblW w:w="6624" w:type="dxa"/>
        <w:tblCellMar>
          <w:left w:w="0" w:type="dxa"/>
          <w:right w:w="0" w:type="dxa"/>
        </w:tblCellMar>
        <w:tblLook w:val="04A0" w:firstRow="1" w:lastRow="0" w:firstColumn="1" w:lastColumn="0" w:noHBand="0" w:noVBand="1"/>
      </w:tblPr>
      <w:tblGrid>
        <w:gridCol w:w="2420"/>
        <w:gridCol w:w="4204"/>
      </w:tblGrid>
      <w:tr w:rsidR="000F2B56" w:rsidRPr="00901443" w14:paraId="4EE2645D" w14:textId="77777777" w:rsidTr="000F2B56">
        <w:trPr>
          <w:trHeight w:val="144"/>
        </w:trPr>
        <w:tc>
          <w:tcPr>
            <w:tcW w:w="662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5F36A846" w14:textId="77777777" w:rsidR="000F2B56" w:rsidRPr="00901443" w:rsidRDefault="000F2B56" w:rsidP="00C05759">
            <w:pPr>
              <w:pStyle w:val="BodyTextIndent2"/>
              <w:tabs>
                <w:tab w:val="left" w:pos="0"/>
              </w:tabs>
              <w:ind w:left="0"/>
              <w:jc w:val="center"/>
              <w:rPr>
                <w:rFonts w:ascii="Calibri" w:eastAsia="Adobe Fan Heiti Std B" w:hAnsi="Calibri" w:cs="Arial"/>
                <w:sz w:val="22"/>
                <w:szCs w:val="22"/>
              </w:rPr>
            </w:pPr>
            <w:r w:rsidRPr="00A0153A">
              <w:rPr>
                <w:rFonts w:ascii="Calibri" w:eastAsia="Adobe Fan Heiti Std B" w:hAnsi="Calibri" w:cs="Arial"/>
                <w:b/>
                <w:bCs/>
                <w:sz w:val="22"/>
                <w:szCs w:val="22"/>
              </w:rPr>
              <w:t>Masonry Construction</w:t>
            </w:r>
          </w:p>
        </w:tc>
      </w:tr>
      <w:tr w:rsidR="000F2B56" w:rsidRPr="00901443" w14:paraId="5D2B4DBC" w14:textId="77777777" w:rsidTr="000F2B56">
        <w:trPr>
          <w:trHeight w:val="144"/>
        </w:trPr>
        <w:tc>
          <w:tcPr>
            <w:tcW w:w="2420" w:type="dxa"/>
            <w:tcBorders>
              <w:top w:val="nil"/>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5E3122F1" w14:textId="77777777" w:rsidR="000F2B56" w:rsidRPr="00901443" w:rsidRDefault="000F2B56" w:rsidP="00C05759">
            <w:pPr>
              <w:pStyle w:val="BodyTextIndent2"/>
              <w:tabs>
                <w:tab w:val="left" w:pos="0"/>
              </w:tabs>
              <w:ind w:left="0"/>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201-CR- 2018</w:t>
            </w:r>
          </w:p>
        </w:tc>
        <w:tc>
          <w:tcPr>
            <w:tcW w:w="4204" w:type="dxa"/>
            <w:tcBorders>
              <w:top w:val="nil"/>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E166B9E" w14:textId="77777777" w:rsidR="000F2B56" w:rsidRPr="00901443" w:rsidRDefault="000F2B56" w:rsidP="00C05759">
            <w:pPr>
              <w:pStyle w:val="BodyTextIndent2"/>
              <w:tabs>
                <w:tab w:val="left" w:pos="0"/>
              </w:tabs>
              <w:ind w:left="0"/>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Building Code General, Ch. 21</w:t>
            </w:r>
          </w:p>
        </w:tc>
      </w:tr>
      <w:tr w:rsidR="000F2B56" w:rsidRPr="00901443" w14:paraId="79B2707C" w14:textId="77777777" w:rsidTr="000F2B56">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1520E1F" w14:textId="77777777" w:rsidR="000F2B56" w:rsidRPr="00901443" w:rsidRDefault="000F2B56" w:rsidP="00C05759">
            <w:pPr>
              <w:pStyle w:val="BodyTextIndent2"/>
              <w:tabs>
                <w:tab w:val="left" w:pos="0"/>
              </w:tabs>
              <w:ind w:left="0"/>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305 E – 2018</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3F49986" w14:textId="77777777" w:rsidR="000F2B56" w:rsidRPr="00901443" w:rsidRDefault="000F2B56" w:rsidP="00C05759">
            <w:pPr>
              <w:pStyle w:val="BodyTextIndent2"/>
              <w:tabs>
                <w:tab w:val="left" w:pos="0"/>
              </w:tabs>
              <w:ind w:left="0"/>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Masonry Code</w:t>
            </w:r>
          </w:p>
        </w:tc>
      </w:tr>
      <w:tr w:rsidR="000F2B56" w:rsidRPr="00901443" w14:paraId="0A5121B3" w14:textId="77777777" w:rsidTr="000F2B56">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4D9237D6" w14:textId="77777777" w:rsidR="000F2B56" w:rsidRPr="00901443" w:rsidRDefault="000F2B56" w:rsidP="00C05759">
            <w:pPr>
              <w:pStyle w:val="BodyTextIndent2"/>
              <w:tabs>
                <w:tab w:val="left" w:pos="0"/>
              </w:tabs>
              <w:ind w:left="0"/>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ACI 530/530.1</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7D74F111" w14:textId="77777777" w:rsidR="000F2B56" w:rsidRPr="00901443" w:rsidRDefault="000F2B56" w:rsidP="00C05759">
            <w:pPr>
              <w:pStyle w:val="BodyTextIndent2"/>
              <w:tabs>
                <w:tab w:val="left" w:pos="0"/>
              </w:tabs>
              <w:ind w:left="0"/>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Building Code Requirements for Masonry Structures</w:t>
            </w:r>
          </w:p>
        </w:tc>
      </w:tr>
    </w:tbl>
    <w:p w14:paraId="658681B4" w14:textId="77777777" w:rsidR="000F2B56" w:rsidRDefault="000F2B56" w:rsidP="00C05759">
      <w:pPr>
        <w:pStyle w:val="BodyTextIndent2"/>
        <w:tabs>
          <w:tab w:val="left" w:pos="0"/>
        </w:tabs>
        <w:ind w:left="720"/>
        <w:rPr>
          <w:rFonts w:ascii="Calibri" w:eastAsia="Adobe Fan Heiti Std B" w:hAnsi="Calibri" w:cs="Arial"/>
          <w:sz w:val="22"/>
          <w:szCs w:val="22"/>
        </w:rPr>
      </w:pPr>
    </w:p>
    <w:tbl>
      <w:tblPr>
        <w:tblW w:w="6624" w:type="dxa"/>
        <w:tblCellMar>
          <w:left w:w="0" w:type="dxa"/>
          <w:right w:w="0" w:type="dxa"/>
        </w:tblCellMar>
        <w:tblLook w:val="04A0" w:firstRow="1" w:lastRow="0" w:firstColumn="1" w:lastColumn="0" w:noHBand="0" w:noVBand="1"/>
      </w:tblPr>
      <w:tblGrid>
        <w:gridCol w:w="2420"/>
        <w:gridCol w:w="4204"/>
      </w:tblGrid>
      <w:tr w:rsidR="00901443" w:rsidRPr="00901443" w14:paraId="272D1CC9" w14:textId="77777777" w:rsidTr="00901443">
        <w:trPr>
          <w:trHeight w:val="144"/>
        </w:trPr>
        <w:tc>
          <w:tcPr>
            <w:tcW w:w="662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742AC0A3" w14:textId="258817C1" w:rsidR="00312799" w:rsidRPr="00A42955" w:rsidRDefault="00901443" w:rsidP="00C05759">
            <w:pPr>
              <w:pStyle w:val="BodyTextIndent2"/>
              <w:tabs>
                <w:tab w:val="left" w:pos="0"/>
              </w:tabs>
              <w:ind w:left="0"/>
              <w:jc w:val="center"/>
              <w:rPr>
                <w:rFonts w:ascii="Calibri" w:eastAsia="Adobe Fan Heiti Std B" w:hAnsi="Calibri" w:cs="Arial"/>
                <w:b/>
                <w:bCs/>
                <w:sz w:val="22"/>
                <w:szCs w:val="22"/>
              </w:rPr>
            </w:pPr>
            <w:r w:rsidRPr="00901443">
              <w:rPr>
                <w:rFonts w:ascii="Calibri" w:eastAsia="Adobe Fan Heiti Std B" w:hAnsi="Calibri" w:cs="Arial"/>
                <w:b/>
                <w:bCs/>
                <w:sz w:val="22"/>
                <w:szCs w:val="22"/>
              </w:rPr>
              <w:t>Other Standards</w:t>
            </w:r>
            <w:r w:rsidRPr="00A42955">
              <w:rPr>
                <w:rFonts w:ascii="Calibri" w:eastAsia="Adobe Fan Heiti Std B" w:hAnsi="Calibri" w:cs="Arial"/>
                <w:b/>
                <w:bCs/>
                <w:sz w:val="22"/>
                <w:szCs w:val="22"/>
              </w:rPr>
              <w:t xml:space="preserve"> </w:t>
            </w:r>
            <w:r w:rsidR="00A42955">
              <w:rPr>
                <w:rFonts w:ascii="Calibri" w:eastAsia="Adobe Fan Heiti Std B" w:hAnsi="Calibri" w:cs="Arial"/>
                <w:b/>
                <w:bCs/>
                <w:sz w:val="22"/>
                <w:szCs w:val="22"/>
              </w:rPr>
              <w:t>/</w:t>
            </w:r>
            <w:r w:rsidR="00A42955" w:rsidRPr="00A42955">
              <w:rPr>
                <w:rFonts w:ascii="Calibri" w:eastAsia="Adobe Fan Heiti Std B" w:hAnsi="Calibri" w:cs="Arial"/>
                <w:b/>
                <w:bCs/>
                <w:sz w:val="22"/>
                <w:szCs w:val="22"/>
              </w:rPr>
              <w:t xml:space="preserve"> References</w:t>
            </w:r>
          </w:p>
        </w:tc>
      </w:tr>
      <w:tr w:rsidR="00901443" w:rsidRPr="00901443" w14:paraId="6AD49390" w14:textId="77777777" w:rsidTr="00901443">
        <w:trPr>
          <w:trHeight w:val="144"/>
        </w:trPr>
        <w:tc>
          <w:tcPr>
            <w:tcW w:w="2420" w:type="dxa"/>
            <w:tcBorders>
              <w:top w:val="nil"/>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8B6105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SASO</w:t>
            </w:r>
          </w:p>
        </w:tc>
        <w:tc>
          <w:tcPr>
            <w:tcW w:w="4204" w:type="dxa"/>
            <w:tcBorders>
              <w:top w:val="nil"/>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4B9D4107"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Arabian Standards Organization.</w:t>
            </w:r>
          </w:p>
        </w:tc>
      </w:tr>
      <w:tr w:rsidR="00901443" w:rsidRPr="00901443" w14:paraId="1D27C821"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782DFC56"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BS</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736675B"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British Standards.</w:t>
            </w:r>
          </w:p>
        </w:tc>
      </w:tr>
      <w:tr w:rsidR="00901443" w:rsidRPr="00901443" w14:paraId="094D9D1F"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A356B10"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302</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E590CD2"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Structural Testing And Inspection</w:t>
            </w:r>
          </w:p>
        </w:tc>
      </w:tr>
      <w:tr w:rsidR="00901443" w:rsidRPr="00901443" w14:paraId="59434C37"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191770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SBC 303 E - 2018</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448FBC9A"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Soils And Foundation Code</w:t>
            </w:r>
          </w:p>
        </w:tc>
      </w:tr>
      <w:tr w:rsidR="00901443" w:rsidRPr="00901443" w14:paraId="59413E97"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5CFD158" w14:textId="77777777" w:rsidR="00901443"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proofErr w:type="spellStart"/>
            <w:r w:rsidRPr="00901443">
              <w:rPr>
                <w:rFonts w:ascii="Calibri" w:eastAsia="Adobe Fan Heiti Std B" w:hAnsi="Calibri" w:cs="Arial"/>
                <w:i w:val="0"/>
                <w:iCs w:val="0"/>
                <w:sz w:val="20"/>
                <w:szCs w:val="20"/>
              </w:rPr>
              <w:t>Bijan</w:t>
            </w:r>
            <w:proofErr w:type="spellEnd"/>
            <w:r w:rsidRPr="00901443">
              <w:rPr>
                <w:rFonts w:ascii="Calibri" w:eastAsia="Adobe Fan Heiti Std B" w:hAnsi="Calibri" w:cs="Arial"/>
                <w:i w:val="0"/>
                <w:iCs w:val="0"/>
                <w:sz w:val="20"/>
                <w:szCs w:val="20"/>
              </w:rPr>
              <w:t xml:space="preserve"> O. </w:t>
            </w:r>
            <w:proofErr w:type="spellStart"/>
            <w:r w:rsidRPr="00901443">
              <w:rPr>
                <w:rFonts w:ascii="Calibri" w:eastAsia="Adobe Fan Heiti Std B" w:hAnsi="Calibri" w:cs="Arial"/>
                <w:i w:val="0"/>
                <w:iCs w:val="0"/>
                <w:sz w:val="20"/>
                <w:szCs w:val="20"/>
              </w:rPr>
              <w:t>Aalami</w:t>
            </w:r>
            <w:proofErr w:type="spellEnd"/>
            <w:r w:rsidRPr="00901443">
              <w:rPr>
                <w:rFonts w:ascii="Calibri" w:eastAsia="Adobe Fan Heiti Std B" w:hAnsi="Calibri" w:cs="Arial"/>
                <w:i w:val="0"/>
                <w:iCs w:val="0"/>
                <w:sz w:val="20"/>
                <w:szCs w:val="20"/>
              </w:rPr>
              <w:t xml:space="preserve"> &amp;</w:t>
            </w:r>
          </w:p>
          <w:p w14:paraId="109EDE02"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Allan </w:t>
            </w:r>
            <w:proofErr w:type="spellStart"/>
            <w:r w:rsidRPr="00901443">
              <w:rPr>
                <w:rFonts w:ascii="Calibri" w:eastAsia="Adobe Fan Heiti Std B" w:hAnsi="Calibri" w:cs="Arial"/>
                <w:i w:val="0"/>
                <w:iCs w:val="0"/>
                <w:sz w:val="20"/>
                <w:szCs w:val="20"/>
              </w:rPr>
              <w:t>Bommer</w:t>
            </w:r>
            <w:proofErr w:type="spellEnd"/>
            <w:r w:rsidRPr="00901443">
              <w:rPr>
                <w:rFonts w:ascii="Calibri" w:eastAsia="Adobe Fan Heiti Std B" w:hAnsi="Calibri" w:cs="Arial"/>
                <w:i w:val="0"/>
                <w:iCs w:val="0"/>
                <w:sz w:val="20"/>
                <w:szCs w:val="20"/>
              </w:rPr>
              <w:t xml:space="preserve">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9B7BFAE"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Design Fundamentals Of Post-tensioned Concrete Floors</w:t>
            </w:r>
          </w:p>
        </w:tc>
      </w:tr>
      <w:tr w:rsidR="00901443" w:rsidRPr="00901443" w14:paraId="313FF49C"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70B1287"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TM-65 (FCCB)</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ED29F8F"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Expansion Joints In Buildings </w:t>
            </w:r>
          </w:p>
        </w:tc>
      </w:tr>
      <w:tr w:rsidR="00901443" w:rsidRPr="00901443" w14:paraId="611C859A"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7D97DF5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ATC  DG1, 1999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465FB7D7"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Design Guide 1, Minimizing </w:t>
            </w:r>
            <w:proofErr w:type="spellStart"/>
            <w:r w:rsidRPr="00901443">
              <w:rPr>
                <w:rFonts w:ascii="Calibri" w:eastAsia="Adobe Fan Heiti Std B" w:hAnsi="Calibri" w:cs="Arial"/>
                <w:i w:val="0"/>
                <w:iCs w:val="0"/>
                <w:sz w:val="20"/>
                <w:szCs w:val="20"/>
              </w:rPr>
              <w:t>Flr</w:t>
            </w:r>
            <w:proofErr w:type="spellEnd"/>
            <w:r w:rsidRPr="00901443">
              <w:rPr>
                <w:rFonts w:ascii="Calibri" w:eastAsia="Adobe Fan Heiti Std B" w:hAnsi="Calibri" w:cs="Arial"/>
                <w:i w:val="0"/>
                <w:iCs w:val="0"/>
                <w:sz w:val="20"/>
                <w:szCs w:val="20"/>
              </w:rPr>
              <w:t xml:space="preserve">. Vibration </w:t>
            </w:r>
          </w:p>
        </w:tc>
      </w:tr>
      <w:tr w:rsidR="00901443" w:rsidRPr="00901443" w14:paraId="4A185875"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E3E3E43"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ASTM Standards</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54E75798"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American Society for Testing of Materials Standards</w:t>
            </w:r>
          </w:p>
        </w:tc>
      </w:tr>
      <w:tr w:rsidR="00901443" w:rsidRPr="00901443" w14:paraId="4DE9DCBE"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3064C1C"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MOT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43A28C36"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Highway Design Manual</w:t>
            </w:r>
          </w:p>
        </w:tc>
      </w:tr>
      <w:tr w:rsidR="00901443" w:rsidRPr="00901443" w14:paraId="7880903F"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FC638CC"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SAES-A-112</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27DA06F"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Aramco Meteorological and Seismic Design Data</w:t>
            </w:r>
          </w:p>
        </w:tc>
      </w:tr>
    </w:tbl>
    <w:p w14:paraId="772ABD7D" w14:textId="7C0A0147" w:rsidR="00FA61F7" w:rsidRDefault="00FA61F7" w:rsidP="00C05759">
      <w:pPr>
        <w:pStyle w:val="BodyTextIndent2"/>
        <w:tabs>
          <w:tab w:val="left" w:pos="0"/>
        </w:tabs>
        <w:ind w:left="720"/>
        <w:rPr>
          <w:rFonts w:ascii="Calibri" w:eastAsia="Adobe Fan Heiti Std B" w:hAnsi="Calibri" w:cs="Arial"/>
          <w:sz w:val="22"/>
          <w:szCs w:val="22"/>
        </w:rPr>
      </w:pPr>
    </w:p>
    <w:p w14:paraId="26DFF502" w14:textId="77777777" w:rsidR="00FA61F7" w:rsidRDefault="00FA61F7" w:rsidP="00C05759">
      <w:pPr>
        <w:bidi w:val="0"/>
        <w:rPr>
          <w:rFonts w:ascii="Calibri" w:eastAsia="Adobe Fan Heiti Std B" w:hAnsi="Calibri" w:cs="Arial"/>
          <w:i/>
          <w:iCs/>
          <w:sz w:val="22"/>
          <w:szCs w:val="22"/>
        </w:rPr>
      </w:pPr>
      <w:r>
        <w:rPr>
          <w:rFonts w:ascii="Calibri" w:eastAsia="Adobe Fan Heiti Std B" w:hAnsi="Calibri" w:cs="Arial"/>
          <w:sz w:val="22"/>
          <w:szCs w:val="22"/>
        </w:rPr>
        <w:br w:type="page"/>
      </w:r>
    </w:p>
    <w:p w14:paraId="29494C8A" w14:textId="77777777" w:rsidR="00901443" w:rsidRDefault="00901443" w:rsidP="00C05759">
      <w:pPr>
        <w:pStyle w:val="BodyTextIndent2"/>
        <w:tabs>
          <w:tab w:val="left" w:pos="0"/>
        </w:tabs>
        <w:ind w:left="720"/>
        <w:rPr>
          <w:rFonts w:ascii="Calibri" w:eastAsia="Adobe Fan Heiti Std B" w:hAnsi="Calibri" w:cs="Arial"/>
          <w:sz w:val="22"/>
          <w:szCs w:val="22"/>
        </w:rPr>
      </w:pPr>
    </w:p>
    <w:tbl>
      <w:tblPr>
        <w:tblW w:w="6624" w:type="dxa"/>
        <w:tblCellMar>
          <w:left w:w="0" w:type="dxa"/>
          <w:right w:w="0" w:type="dxa"/>
        </w:tblCellMar>
        <w:tblLook w:val="04A0" w:firstRow="1" w:lastRow="0" w:firstColumn="1" w:lastColumn="0" w:noHBand="0" w:noVBand="1"/>
      </w:tblPr>
      <w:tblGrid>
        <w:gridCol w:w="2420"/>
        <w:gridCol w:w="4204"/>
      </w:tblGrid>
      <w:tr w:rsidR="00901443" w:rsidRPr="00901443" w14:paraId="4CEC2820" w14:textId="77777777" w:rsidTr="00901443">
        <w:trPr>
          <w:trHeight w:val="144"/>
        </w:trPr>
        <w:tc>
          <w:tcPr>
            <w:tcW w:w="662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3DB4674F" w14:textId="77777777" w:rsidR="00312799" w:rsidRPr="00901443" w:rsidRDefault="00901443" w:rsidP="00C05759">
            <w:pPr>
              <w:pStyle w:val="BodyTextIndent2"/>
              <w:tabs>
                <w:tab w:val="left" w:pos="0"/>
              </w:tabs>
              <w:ind w:left="0"/>
              <w:jc w:val="center"/>
              <w:rPr>
                <w:rFonts w:ascii="Calibri" w:eastAsia="Adobe Fan Heiti Std B" w:hAnsi="Calibri" w:cs="Arial"/>
                <w:sz w:val="22"/>
                <w:szCs w:val="22"/>
              </w:rPr>
            </w:pPr>
            <w:r w:rsidRPr="00901443">
              <w:rPr>
                <w:rFonts w:ascii="Calibri" w:eastAsia="Adobe Fan Heiti Std B" w:hAnsi="Calibri" w:cs="Arial"/>
                <w:b/>
                <w:bCs/>
                <w:sz w:val="22"/>
                <w:szCs w:val="22"/>
              </w:rPr>
              <w:t>Abbreviation</w:t>
            </w:r>
          </w:p>
        </w:tc>
      </w:tr>
      <w:tr w:rsidR="00901443" w:rsidRPr="00901443" w14:paraId="2120375D" w14:textId="77777777" w:rsidTr="00901443">
        <w:trPr>
          <w:trHeight w:val="144"/>
        </w:trPr>
        <w:tc>
          <w:tcPr>
            <w:tcW w:w="2420" w:type="dxa"/>
            <w:tcBorders>
              <w:top w:val="nil"/>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ACC391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AISC</w:t>
            </w:r>
          </w:p>
        </w:tc>
        <w:tc>
          <w:tcPr>
            <w:tcW w:w="4204" w:type="dxa"/>
            <w:tcBorders>
              <w:top w:val="nil"/>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7B68BDC"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American Institute of Steel Construction</w:t>
            </w:r>
          </w:p>
        </w:tc>
      </w:tr>
      <w:tr w:rsidR="00901443" w:rsidRPr="00901443" w14:paraId="1191F2D3"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BF8A65A"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ACI</w:t>
            </w:r>
            <w:r w:rsidRPr="00901443">
              <w:rPr>
                <w:rFonts w:ascii="Calibri" w:eastAsia="Adobe Fan Heiti Std B" w:hAnsi="Calibri" w:cs="Arial"/>
                <w:i w:val="0"/>
                <w:iCs w:val="0"/>
                <w:sz w:val="20"/>
                <w:szCs w:val="20"/>
              </w:rPr>
              <w:tab/>
              <w:t xml:space="preserve">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D12B40C"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American Concrete Institute</w:t>
            </w:r>
          </w:p>
        </w:tc>
      </w:tr>
      <w:tr w:rsidR="00901443" w:rsidRPr="00901443" w14:paraId="0D068756"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71D408D"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ASCE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8422808"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American Society of Civil Engineers</w:t>
            </w:r>
          </w:p>
        </w:tc>
      </w:tr>
      <w:tr w:rsidR="00901443" w:rsidRPr="00901443" w14:paraId="7A944708"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4E82AC3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ATC</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6154F6A"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Applied Technology Council</w:t>
            </w:r>
          </w:p>
        </w:tc>
      </w:tr>
      <w:tr w:rsidR="00901443" w:rsidRPr="00901443" w14:paraId="360B6340"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576009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AWS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B012594"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American Welding Society</w:t>
            </w:r>
          </w:p>
        </w:tc>
      </w:tr>
      <w:tr w:rsidR="00901443" w:rsidRPr="00901443" w14:paraId="5A6B64D6"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DEB68D6"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IBC</w:t>
            </w:r>
            <w:r w:rsidRPr="00901443">
              <w:rPr>
                <w:rFonts w:ascii="Calibri" w:eastAsia="Adobe Fan Heiti Std B" w:hAnsi="Calibri" w:cs="Arial"/>
                <w:i w:val="0"/>
                <w:iCs w:val="0"/>
                <w:sz w:val="20"/>
                <w:szCs w:val="20"/>
              </w:rPr>
              <w:tab/>
              <w:t xml:space="preserve">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7B21CABB"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International Building Code</w:t>
            </w:r>
          </w:p>
        </w:tc>
      </w:tr>
      <w:tr w:rsidR="00901443" w:rsidRPr="00901443" w14:paraId="59A33D40"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5085E26"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MBMA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D10D40A"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Metal Building Manufacturers Association</w:t>
            </w:r>
          </w:p>
        </w:tc>
      </w:tr>
      <w:tr w:rsidR="00901443" w:rsidRPr="00901443" w14:paraId="63F0DFC6"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671B43D"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MOT</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31C68E5"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Ministry of Transportation</w:t>
            </w:r>
          </w:p>
        </w:tc>
      </w:tr>
      <w:tr w:rsidR="00901443" w:rsidRPr="00901443" w14:paraId="67BBB6A5"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AC58CD1"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PCA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77B7F840"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Portland Cement Association</w:t>
            </w:r>
          </w:p>
        </w:tc>
      </w:tr>
      <w:tr w:rsidR="00901443" w:rsidRPr="00901443" w14:paraId="356AC639"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275ABA79"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PCI</w:t>
            </w:r>
            <w:r w:rsidRPr="00901443">
              <w:rPr>
                <w:rFonts w:ascii="Calibri" w:eastAsia="Adobe Fan Heiti Std B" w:hAnsi="Calibri" w:cs="Arial"/>
                <w:i w:val="0"/>
                <w:iCs w:val="0"/>
                <w:sz w:val="20"/>
                <w:szCs w:val="20"/>
              </w:rPr>
              <w:tab/>
              <w:t xml:space="preserve">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5EB08853"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Precast / Pre-stressed Concrete Institute</w:t>
            </w:r>
          </w:p>
        </w:tc>
      </w:tr>
      <w:tr w:rsidR="00901443" w:rsidRPr="00901443" w14:paraId="5327BC4F"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5C434C07"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PTI</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CC881C9" w14:textId="77777777" w:rsidR="00312799" w:rsidRPr="00901443" w:rsidRDefault="00901443"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Post Tensioning Institute</w:t>
            </w:r>
          </w:p>
        </w:tc>
      </w:tr>
      <w:tr w:rsidR="00EA6BF9" w:rsidRPr="00901443" w14:paraId="44B573C1"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366FF6B2" w14:textId="77777777" w:rsidR="00EA6BF9" w:rsidRPr="00901443" w:rsidRDefault="00EA6BF9"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SAES</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057D5E5" w14:textId="77777777" w:rsidR="00EA6BF9" w:rsidRPr="00901443" w:rsidRDefault="00EA6BF9"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Saudi Aramco Engineering Standards</w:t>
            </w:r>
          </w:p>
        </w:tc>
      </w:tr>
      <w:tr w:rsidR="00EA6BF9" w:rsidRPr="00901443" w14:paraId="23499D3C"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00268A7C" w14:textId="77777777" w:rsidR="00EA6BF9" w:rsidRPr="00901443" w:rsidRDefault="00EA6BF9"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 xml:space="preserve">SBC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19B70F7" w14:textId="77777777" w:rsidR="00EA6BF9" w:rsidRPr="00901443" w:rsidRDefault="00EA6BF9"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Saudi Building Code</w:t>
            </w:r>
          </w:p>
        </w:tc>
      </w:tr>
      <w:tr w:rsidR="000F2B56" w:rsidRPr="00901443" w14:paraId="6AA9F4D6"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5A21BF11" w14:textId="77777777" w:rsidR="000F2B56" w:rsidRPr="00901443" w:rsidRDefault="000F2B56"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SCI</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5BABD8D3" w14:textId="77777777" w:rsidR="000F2B56" w:rsidRPr="00901443" w:rsidRDefault="000F2B56"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Steel Construction Institute</w:t>
            </w:r>
          </w:p>
        </w:tc>
      </w:tr>
      <w:tr w:rsidR="00EA6BF9" w:rsidRPr="00901443" w14:paraId="0E8589D3" w14:textId="77777777" w:rsidTr="00901443">
        <w:trPr>
          <w:trHeight w:val="144"/>
        </w:trPr>
        <w:tc>
          <w:tcPr>
            <w:tcW w:w="2420"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15229BF3" w14:textId="77777777" w:rsidR="00EA6BF9" w:rsidRPr="00901443" w:rsidRDefault="00EA6BF9"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SDI / SJI</w:t>
            </w:r>
            <w:r w:rsidRPr="00901443">
              <w:rPr>
                <w:rFonts w:ascii="Calibri" w:eastAsia="Adobe Fan Heiti Std B" w:hAnsi="Calibri" w:cs="Arial"/>
                <w:i w:val="0"/>
                <w:iCs w:val="0"/>
                <w:sz w:val="20"/>
                <w:szCs w:val="20"/>
              </w:rPr>
              <w:tab/>
              <w:t xml:space="preserve"> </w:t>
            </w:r>
          </w:p>
        </w:tc>
        <w:tc>
          <w:tcPr>
            <w:tcW w:w="4204" w:type="dxa"/>
            <w:tcBorders>
              <w:top w:val="single" w:sz="8" w:space="0" w:color="E2D4BE"/>
              <w:left w:val="single" w:sz="8" w:space="0" w:color="E2D4BE"/>
              <w:bottom w:val="single" w:sz="8" w:space="0" w:color="E2D4BE"/>
              <w:right w:val="single" w:sz="8" w:space="0" w:color="E2D4BE"/>
            </w:tcBorders>
            <w:shd w:val="clear" w:color="auto" w:fill="auto"/>
            <w:tcMar>
              <w:top w:w="13" w:type="dxa"/>
              <w:left w:w="108" w:type="dxa"/>
              <w:bottom w:w="0" w:type="dxa"/>
              <w:right w:w="108" w:type="dxa"/>
            </w:tcMar>
            <w:vAlign w:val="center"/>
            <w:hideMark/>
          </w:tcPr>
          <w:p w14:paraId="6BC56376" w14:textId="77777777" w:rsidR="00EA6BF9" w:rsidRPr="00901443" w:rsidRDefault="00EA6BF9" w:rsidP="00C05759">
            <w:pPr>
              <w:pStyle w:val="BodyTextIndent2"/>
              <w:tabs>
                <w:tab w:val="left" w:pos="0"/>
              </w:tabs>
              <w:ind w:left="0"/>
              <w:jc w:val="left"/>
              <w:rPr>
                <w:rFonts w:ascii="Calibri" w:eastAsia="Adobe Fan Heiti Std B" w:hAnsi="Calibri" w:cs="Arial"/>
                <w:i w:val="0"/>
                <w:iCs w:val="0"/>
                <w:sz w:val="20"/>
                <w:szCs w:val="20"/>
              </w:rPr>
            </w:pPr>
            <w:r w:rsidRPr="00901443">
              <w:rPr>
                <w:rFonts w:ascii="Calibri" w:eastAsia="Adobe Fan Heiti Std B" w:hAnsi="Calibri" w:cs="Arial"/>
                <w:i w:val="0"/>
                <w:iCs w:val="0"/>
                <w:sz w:val="20"/>
                <w:szCs w:val="20"/>
              </w:rPr>
              <w:t>Steel Deck Institute / Steel Joist Institute</w:t>
            </w:r>
          </w:p>
        </w:tc>
      </w:tr>
    </w:tbl>
    <w:p w14:paraId="3405231E" w14:textId="77777777" w:rsidR="000F2B56" w:rsidRDefault="000F2B56" w:rsidP="00C05759">
      <w:pPr>
        <w:pStyle w:val="Heading2"/>
      </w:pPr>
    </w:p>
    <w:p w14:paraId="442109F8" w14:textId="77777777" w:rsidR="00312799" w:rsidRPr="00B6250B" w:rsidRDefault="00312799" w:rsidP="00C05759">
      <w:pPr>
        <w:pStyle w:val="Heading1"/>
        <w:ind w:left="426" w:hanging="426"/>
      </w:pPr>
      <w:r w:rsidRPr="00B6250B">
        <w:t xml:space="preserve">STRUCTURAL DESIGN BASIC REQUIREMENTS </w:t>
      </w:r>
    </w:p>
    <w:p w14:paraId="4288414A" w14:textId="77777777" w:rsidR="00312799" w:rsidRPr="00FA61F7" w:rsidRDefault="00312799" w:rsidP="00C05759">
      <w:pPr>
        <w:pStyle w:val="Heading2"/>
      </w:pPr>
      <w:r w:rsidRPr="00FA61F7">
        <w:t>In order to achieve satisfactory structural design and performance, the buildings and other structures design shall consider the following basic requirements</w:t>
      </w:r>
    </w:p>
    <w:p w14:paraId="003D97B1" w14:textId="77777777" w:rsidR="00312799" w:rsidRPr="00FA61F7" w:rsidRDefault="00312799" w:rsidP="00C05759">
      <w:pPr>
        <w:pStyle w:val="Heading2"/>
      </w:pPr>
    </w:p>
    <w:p w14:paraId="55F112AD" w14:textId="20FF8004" w:rsidR="00312799" w:rsidRPr="00FA61F7" w:rsidRDefault="009213FC" w:rsidP="00C05759">
      <w:pPr>
        <w:pStyle w:val="Heading2"/>
      </w:pPr>
      <w:r w:rsidRPr="00FA61F7">
        <w:t>DESIGN LIFE</w:t>
      </w:r>
    </w:p>
    <w:p w14:paraId="1C666B97" w14:textId="77777777" w:rsidR="00312799" w:rsidRPr="00FA61F7" w:rsidRDefault="00312799" w:rsidP="00C05759">
      <w:pPr>
        <w:pStyle w:val="Heading2"/>
      </w:pPr>
    </w:p>
    <w:p w14:paraId="203A4192" w14:textId="77777777" w:rsidR="00312799" w:rsidRPr="00FA61F7" w:rsidRDefault="00312799" w:rsidP="00C05759">
      <w:pPr>
        <w:pStyle w:val="Heading2"/>
      </w:pPr>
      <w:r w:rsidRPr="00FA61F7">
        <w:t xml:space="preserve">The structural design service life of the project </w:t>
      </w:r>
      <w:r w:rsidR="000E30EC" w:rsidRPr="00FA61F7">
        <w:t>is</w:t>
      </w:r>
      <w:r w:rsidRPr="00FA61F7">
        <w:t xml:space="preserve"> 50 years or as prescribed in the project contract documents.</w:t>
      </w:r>
    </w:p>
    <w:p w14:paraId="75F23CFA" w14:textId="77777777" w:rsidR="00312799" w:rsidRPr="00FA61F7" w:rsidRDefault="00312799" w:rsidP="00C05759">
      <w:pPr>
        <w:pStyle w:val="Heading2"/>
      </w:pPr>
    </w:p>
    <w:p w14:paraId="691A32D6" w14:textId="77777777" w:rsidR="00312799" w:rsidRPr="00FA61F7" w:rsidRDefault="009213FC" w:rsidP="00C05759">
      <w:pPr>
        <w:pStyle w:val="Heading2"/>
      </w:pPr>
      <w:r w:rsidRPr="00FA61F7">
        <w:t>ADEQUATE STRENGTH AND STIFFNESS</w:t>
      </w:r>
    </w:p>
    <w:p w14:paraId="2D1D2ADD" w14:textId="77777777" w:rsidR="00312799" w:rsidRPr="00FA61F7" w:rsidRDefault="00312799" w:rsidP="00C05759">
      <w:pPr>
        <w:pStyle w:val="Heading2"/>
      </w:pPr>
    </w:p>
    <w:p w14:paraId="53022212" w14:textId="77777777" w:rsidR="00312799" w:rsidRPr="00FA61F7" w:rsidRDefault="00312799" w:rsidP="00C05759">
      <w:pPr>
        <w:pStyle w:val="Heading2"/>
      </w:pPr>
      <w:r w:rsidRPr="00FA61F7">
        <w:t>Buildings and other structures shall be designed and constructed with adequate strength and stiffness to provide structural stability, protect non-structural components and systems from unacceptable damage, to resist the applicable loads and meet the serviceability requirements.  Acceptable strength shall be demonstrated using Strength/Ultimate Design Procedures.</w:t>
      </w:r>
    </w:p>
    <w:p w14:paraId="13E1F8D0" w14:textId="77777777" w:rsidR="00312799" w:rsidRPr="00FA61F7" w:rsidRDefault="00312799" w:rsidP="00C05759">
      <w:pPr>
        <w:pStyle w:val="Heading2"/>
        <w:rPr>
          <w:rtl/>
        </w:rPr>
      </w:pPr>
    </w:p>
    <w:p w14:paraId="5F130918" w14:textId="77777777" w:rsidR="000F2B56" w:rsidRPr="00FA61F7" w:rsidRDefault="000F2B56" w:rsidP="00C05759">
      <w:pPr>
        <w:pStyle w:val="Heading2"/>
        <w:rPr>
          <w:rtl/>
        </w:rPr>
      </w:pPr>
    </w:p>
    <w:p w14:paraId="7850CD22" w14:textId="77777777" w:rsidR="000F2B56" w:rsidRPr="00FA61F7" w:rsidRDefault="000F2B56" w:rsidP="00C05759">
      <w:pPr>
        <w:pStyle w:val="Heading2"/>
      </w:pPr>
    </w:p>
    <w:p w14:paraId="4EDA9560" w14:textId="77777777" w:rsidR="00312799" w:rsidRPr="00FA61F7" w:rsidRDefault="009213FC" w:rsidP="00C05759">
      <w:pPr>
        <w:pStyle w:val="Heading2"/>
      </w:pPr>
      <w:r w:rsidRPr="00FA61F7">
        <w:t>ADEQUATE GENERAL STRUCTURAL INTEGRITY AND CONTINUOUS LOAD PATH</w:t>
      </w:r>
    </w:p>
    <w:p w14:paraId="32A15FD0" w14:textId="77777777" w:rsidR="00312799" w:rsidRPr="00FA61F7" w:rsidRDefault="00312799" w:rsidP="00C05759">
      <w:pPr>
        <w:pStyle w:val="Heading2"/>
      </w:pPr>
    </w:p>
    <w:p w14:paraId="73E58387" w14:textId="77777777" w:rsidR="00312799" w:rsidRPr="00FA61F7" w:rsidRDefault="00312799" w:rsidP="00C05759">
      <w:pPr>
        <w:pStyle w:val="Heading2"/>
      </w:pPr>
      <w:r w:rsidRPr="00FA61F7">
        <w:t>Primarily all structures shall comply with the structural Integrity requirements of SBC 201-2018 Section 1615 and ACI 318-19M Section 4.10</w:t>
      </w:r>
      <w:r w:rsidR="00EA6BF9" w:rsidRPr="00FA61F7">
        <w:t xml:space="preserve">. It </w:t>
      </w:r>
      <w:r w:rsidRPr="00FA61F7">
        <w:t xml:space="preserve">shall be provided with a continuous load path in accordance with the requirements of ASCE 7-16 Section 1.4.1 to 1.4.4. </w:t>
      </w:r>
    </w:p>
    <w:p w14:paraId="46F3D17F" w14:textId="77777777" w:rsidR="00051948" w:rsidRPr="00FA61F7" w:rsidRDefault="00051948" w:rsidP="00C05759">
      <w:pPr>
        <w:pStyle w:val="Heading2"/>
        <w:rPr>
          <w:rtl/>
        </w:rPr>
      </w:pPr>
    </w:p>
    <w:p w14:paraId="12B8CDEE" w14:textId="77777777" w:rsidR="00312799" w:rsidRPr="00FA61F7" w:rsidRDefault="009213FC" w:rsidP="00C05759">
      <w:pPr>
        <w:pStyle w:val="Heading2"/>
      </w:pPr>
      <w:r w:rsidRPr="00FA61F7">
        <w:t>ADEQUATE SERVICEABILITY AGAINST LATERAL DRIFTS, DEFLECTIONS, DEFORMATIONS AND VIBRATION.</w:t>
      </w:r>
    </w:p>
    <w:p w14:paraId="56C0E04D" w14:textId="77777777" w:rsidR="00051948" w:rsidRPr="00FA61F7" w:rsidRDefault="00051948" w:rsidP="00C05759">
      <w:pPr>
        <w:pStyle w:val="Heading2"/>
      </w:pPr>
    </w:p>
    <w:p w14:paraId="4069D6B2" w14:textId="77777777" w:rsidR="00312799" w:rsidRPr="00FA61F7" w:rsidRDefault="00312799" w:rsidP="00C05759">
      <w:pPr>
        <w:pStyle w:val="Heading2"/>
      </w:pPr>
      <w:r w:rsidRPr="00FA61F7">
        <w:t>Designed under service loads to have adequate stiffness to limit deflections, lateral drift, any other deformations and floor vibration that adversely affect the building intended use based on requirements set forth in these design criteria.</w:t>
      </w:r>
    </w:p>
    <w:p w14:paraId="375E33A5" w14:textId="77777777" w:rsidR="00312799" w:rsidRPr="00FA61F7" w:rsidRDefault="00312799" w:rsidP="00C05759">
      <w:pPr>
        <w:pStyle w:val="Heading2"/>
      </w:pPr>
    </w:p>
    <w:p w14:paraId="33F017A2" w14:textId="77777777" w:rsidR="00312799" w:rsidRPr="00FA61F7" w:rsidRDefault="009213FC" w:rsidP="00C05759">
      <w:pPr>
        <w:pStyle w:val="Heading2"/>
      </w:pPr>
      <w:r w:rsidRPr="00FA61F7">
        <w:t>ANTICIPATES SELF-</w:t>
      </w:r>
      <w:r w:rsidR="00EA6BF9" w:rsidRPr="00FA61F7">
        <w:t>S</w:t>
      </w:r>
      <w:r w:rsidRPr="00FA61F7">
        <w:t>TRAINING FORCES AND EFFECTS</w:t>
      </w:r>
    </w:p>
    <w:p w14:paraId="1CC781C3" w14:textId="77777777" w:rsidR="00312799" w:rsidRPr="00FA61F7" w:rsidRDefault="00312799" w:rsidP="00C05759">
      <w:pPr>
        <w:pStyle w:val="Heading2"/>
      </w:pPr>
    </w:p>
    <w:p w14:paraId="2CC9DC80" w14:textId="77777777" w:rsidR="00312799" w:rsidRPr="00FA61F7" w:rsidRDefault="00312799" w:rsidP="00C05759">
      <w:pPr>
        <w:pStyle w:val="Heading2"/>
      </w:pPr>
      <w:r w:rsidRPr="00FA61F7">
        <w:t>Provisions shall be made for anticipated self-straining forces arising from differential settlements/ vertical movements of foundations and from restrained dimensional changes caused by temperature, moisture, shrinkage, creep and similar effects.</w:t>
      </w:r>
    </w:p>
    <w:p w14:paraId="571CD8FD" w14:textId="77777777" w:rsidR="00312799" w:rsidRPr="00312799" w:rsidRDefault="00312799" w:rsidP="00C05759">
      <w:pPr>
        <w:bidi w:val="0"/>
        <w:jc w:val="right"/>
        <w:rPr>
          <w:rFonts w:ascii="Calibri" w:eastAsia="Adobe Fan Heiti Std B" w:hAnsi="Calibri" w:cs="Arial"/>
          <w:sz w:val="22"/>
          <w:szCs w:val="22"/>
        </w:rPr>
      </w:pPr>
    </w:p>
    <w:p w14:paraId="08BD4E7C" w14:textId="77777777" w:rsidR="00312799" w:rsidRPr="00B6250B" w:rsidRDefault="009213FC" w:rsidP="00C05759">
      <w:pPr>
        <w:pStyle w:val="Heading2"/>
      </w:pPr>
      <w:r w:rsidRPr="00B6250B">
        <w:t>STRUCTURAL ANALYSIS  ACCOUNTS EQUILIBRIUM, GENERAL STABILITY, GEOMETRIC COMPATIBILITY, AND BOTH SHORT &amp; LONG-TERM MATERIAL PROPERTIES</w:t>
      </w:r>
    </w:p>
    <w:p w14:paraId="6178A617" w14:textId="77777777" w:rsidR="00312799" w:rsidRPr="00312799" w:rsidRDefault="00312799" w:rsidP="00C05759">
      <w:pPr>
        <w:pStyle w:val="Style1"/>
        <w:numPr>
          <w:ilvl w:val="0"/>
          <w:numId w:val="0"/>
        </w:numPr>
        <w:ind w:left="504"/>
        <w:rPr>
          <w:rFonts w:ascii="Calibri" w:hAnsi="Calibri"/>
          <w:sz w:val="22"/>
          <w:szCs w:val="22"/>
        </w:rPr>
      </w:pPr>
    </w:p>
    <w:p w14:paraId="6C889F4A" w14:textId="77777777" w:rsidR="00312799" w:rsidRPr="00312799" w:rsidRDefault="00312799" w:rsidP="00C05759">
      <w:pPr>
        <w:bidi w:val="0"/>
        <w:jc w:val="right"/>
        <w:rPr>
          <w:rFonts w:ascii="Calibri" w:eastAsia="Adobe Fan Heiti Std B" w:hAnsi="Calibri" w:cs="Arial"/>
          <w:sz w:val="22"/>
          <w:szCs w:val="22"/>
        </w:rPr>
      </w:pPr>
      <w:r w:rsidRPr="00312799">
        <w:rPr>
          <w:rFonts w:ascii="Calibri" w:eastAsia="Adobe Fan Heiti Std B" w:hAnsi="Calibri" w:cs="Arial"/>
          <w:sz w:val="22"/>
          <w:szCs w:val="22"/>
        </w:rPr>
        <w:t>Load effects on individual structural members shall be determined by methods of structural analysis that take into account equilibrium, general stability, geometric compatibility, and both short- and long-term material properties. Members that tend to accumulate residual deformations under repeated service loads shall include in their analysis the added eccentricities expected to occur during their service life.</w:t>
      </w:r>
    </w:p>
    <w:p w14:paraId="5053B90B" w14:textId="77777777" w:rsidR="00312799" w:rsidRPr="00312799" w:rsidRDefault="00312799" w:rsidP="00C05759">
      <w:pPr>
        <w:bidi w:val="0"/>
        <w:jc w:val="right"/>
        <w:rPr>
          <w:rFonts w:ascii="Calibri" w:eastAsia="Adobe Fan Heiti Std B" w:hAnsi="Calibri" w:cs="Arial"/>
          <w:sz w:val="22"/>
          <w:szCs w:val="22"/>
        </w:rPr>
      </w:pPr>
    </w:p>
    <w:p w14:paraId="36EEA8D9" w14:textId="77777777" w:rsidR="00312799" w:rsidRPr="00B6250B" w:rsidRDefault="009213FC" w:rsidP="00C05759">
      <w:pPr>
        <w:pStyle w:val="Heading2"/>
      </w:pPr>
      <w:r w:rsidRPr="00B6250B">
        <w:t>COUNTERACTING STRUCTURAL ACTIONS AND PROVIDE ADEQUATE STABILITY AGAINST OVERTURNING, SLIDING AND FLOATATION/UPLIFT.</w:t>
      </w:r>
    </w:p>
    <w:p w14:paraId="7CD05C1A" w14:textId="77777777" w:rsidR="00312799" w:rsidRPr="00312799" w:rsidRDefault="00312799" w:rsidP="00C05759">
      <w:pPr>
        <w:pStyle w:val="Style1"/>
        <w:numPr>
          <w:ilvl w:val="0"/>
          <w:numId w:val="0"/>
        </w:numPr>
        <w:ind w:left="504"/>
        <w:rPr>
          <w:rFonts w:ascii="Calibri" w:hAnsi="Calibri"/>
          <w:b/>
          <w:sz w:val="22"/>
          <w:szCs w:val="22"/>
        </w:rPr>
      </w:pPr>
    </w:p>
    <w:p w14:paraId="606A5864" w14:textId="77777777" w:rsidR="00312799" w:rsidRDefault="00312799" w:rsidP="00C05759">
      <w:pPr>
        <w:bidi w:val="0"/>
        <w:jc w:val="right"/>
        <w:rPr>
          <w:rFonts w:ascii="Calibri" w:eastAsia="Adobe Fan Heiti Std B" w:hAnsi="Calibri" w:cs="Arial"/>
          <w:sz w:val="22"/>
          <w:szCs w:val="22"/>
        </w:rPr>
      </w:pPr>
      <w:r w:rsidRPr="00312799">
        <w:rPr>
          <w:rFonts w:ascii="Calibri" w:eastAsia="Adobe Fan Heiti Std B" w:hAnsi="Calibri" w:cs="Arial"/>
          <w:sz w:val="22"/>
          <w:szCs w:val="22"/>
        </w:rPr>
        <w:t>Designed with appropriate factor of safety</w:t>
      </w:r>
      <w:r>
        <w:rPr>
          <w:rFonts w:ascii="Calibri" w:eastAsia="Adobe Fan Heiti Std B" w:hAnsi="Calibri" w:cs="Arial"/>
          <w:sz w:val="22"/>
          <w:szCs w:val="22"/>
        </w:rPr>
        <w:t xml:space="preserve"> </w:t>
      </w:r>
      <w:r w:rsidRPr="00312799">
        <w:rPr>
          <w:rFonts w:ascii="Calibri" w:eastAsia="Adobe Fan Heiti Std B" w:hAnsi="Calibri" w:cs="Arial"/>
          <w:sz w:val="22"/>
          <w:szCs w:val="22"/>
        </w:rPr>
        <w:t xml:space="preserve"> to resist forces due to earthquake and wind, flotation/hydrostatic uplift pressure, lateral soil / water pressure with consideration of overturning, sliding, uplift and floatation. </w:t>
      </w:r>
    </w:p>
    <w:p w14:paraId="6ACDD369" w14:textId="77777777" w:rsidR="00312799" w:rsidRPr="00312799" w:rsidRDefault="00312799" w:rsidP="00C05759">
      <w:pPr>
        <w:bidi w:val="0"/>
        <w:jc w:val="right"/>
        <w:rPr>
          <w:rFonts w:ascii="Calibri" w:eastAsia="Adobe Fan Heiti Std B" w:hAnsi="Calibri" w:cs="Arial"/>
          <w:sz w:val="22"/>
          <w:szCs w:val="22"/>
        </w:rPr>
      </w:pPr>
    </w:p>
    <w:p w14:paraId="7534503D" w14:textId="77777777" w:rsidR="00312799" w:rsidRPr="00B6250B" w:rsidRDefault="009213FC" w:rsidP="00C05759">
      <w:pPr>
        <w:pStyle w:val="Heading2"/>
      </w:pPr>
      <w:r w:rsidRPr="00B6250B">
        <w:t>FIRE RESISTANCE</w:t>
      </w:r>
    </w:p>
    <w:p w14:paraId="72F71FFB" w14:textId="77777777" w:rsidR="009213FC" w:rsidRPr="00B054EF" w:rsidRDefault="009213FC" w:rsidP="00C05759">
      <w:pPr>
        <w:pStyle w:val="Style1"/>
        <w:numPr>
          <w:ilvl w:val="0"/>
          <w:numId w:val="0"/>
        </w:numPr>
        <w:ind w:left="504"/>
        <w:rPr>
          <w:rFonts w:ascii="Calibri" w:hAnsi="Calibri"/>
          <w:b/>
          <w:iCs/>
          <w:sz w:val="22"/>
          <w:szCs w:val="22"/>
        </w:rPr>
      </w:pPr>
    </w:p>
    <w:p w14:paraId="0D92C8B6" w14:textId="77777777" w:rsidR="00312799" w:rsidRDefault="00312799" w:rsidP="00C05759">
      <w:pPr>
        <w:bidi w:val="0"/>
        <w:jc w:val="right"/>
        <w:rPr>
          <w:rFonts w:ascii="Calibri" w:eastAsia="Adobe Fan Heiti Std B" w:hAnsi="Calibri" w:cs="Arial"/>
          <w:sz w:val="22"/>
          <w:szCs w:val="22"/>
        </w:rPr>
      </w:pPr>
      <w:r w:rsidRPr="00312799">
        <w:rPr>
          <w:rFonts w:ascii="Calibri" w:eastAsia="Adobe Fan Heiti Std B" w:hAnsi="Calibri" w:cs="Arial"/>
          <w:sz w:val="22"/>
          <w:szCs w:val="22"/>
        </w:rPr>
        <w:t xml:space="preserve">Design for fire resistance in accordance with the NFPA, IBC, PCI, PTI, </w:t>
      </w:r>
      <w:r w:rsidR="00B054EF">
        <w:rPr>
          <w:rFonts w:ascii="Calibri" w:eastAsia="Adobe Fan Heiti Std B" w:hAnsi="Calibri" w:cs="Arial"/>
          <w:sz w:val="22"/>
          <w:szCs w:val="22"/>
        </w:rPr>
        <w:t xml:space="preserve">AISC, </w:t>
      </w:r>
      <w:r w:rsidRPr="00312799">
        <w:rPr>
          <w:rFonts w:ascii="Calibri" w:eastAsia="Adobe Fan Heiti Std B" w:hAnsi="Calibri" w:cs="Arial"/>
          <w:sz w:val="22"/>
          <w:szCs w:val="22"/>
        </w:rPr>
        <w:t xml:space="preserve">ACI and SBC code. </w:t>
      </w:r>
    </w:p>
    <w:p w14:paraId="532AB094" w14:textId="77777777" w:rsidR="00B054EF" w:rsidRPr="00312799" w:rsidRDefault="00B054EF" w:rsidP="00C05759">
      <w:pPr>
        <w:bidi w:val="0"/>
        <w:jc w:val="right"/>
        <w:rPr>
          <w:rFonts w:ascii="Calibri" w:eastAsia="Adobe Fan Heiti Std B" w:hAnsi="Calibri" w:cs="Arial"/>
          <w:sz w:val="22"/>
          <w:szCs w:val="22"/>
        </w:rPr>
      </w:pPr>
    </w:p>
    <w:p w14:paraId="27C4FC07" w14:textId="77777777" w:rsidR="00312799" w:rsidRPr="00B6250B" w:rsidRDefault="009213FC" w:rsidP="00C05759">
      <w:pPr>
        <w:pStyle w:val="Heading2"/>
      </w:pPr>
      <w:r w:rsidRPr="00B6250B">
        <w:t>DURABILITY</w:t>
      </w:r>
    </w:p>
    <w:p w14:paraId="4B055F5A" w14:textId="77777777" w:rsidR="00B054EF" w:rsidRPr="00312799" w:rsidRDefault="00B054EF" w:rsidP="00C05759">
      <w:pPr>
        <w:pStyle w:val="Style1"/>
        <w:numPr>
          <w:ilvl w:val="0"/>
          <w:numId w:val="0"/>
        </w:numPr>
        <w:ind w:left="504"/>
        <w:rPr>
          <w:rFonts w:ascii="Calibri" w:hAnsi="Calibri"/>
          <w:sz w:val="22"/>
          <w:szCs w:val="22"/>
        </w:rPr>
      </w:pPr>
    </w:p>
    <w:p w14:paraId="2827CC20" w14:textId="77777777" w:rsidR="00312799" w:rsidRDefault="00312799" w:rsidP="00C05759">
      <w:pPr>
        <w:bidi w:val="0"/>
        <w:jc w:val="right"/>
        <w:rPr>
          <w:rFonts w:ascii="Calibri" w:eastAsia="Adobe Fan Heiti Std B" w:hAnsi="Calibri" w:cs="Arial"/>
          <w:sz w:val="22"/>
          <w:szCs w:val="22"/>
        </w:rPr>
      </w:pPr>
      <w:r w:rsidRPr="00312799">
        <w:rPr>
          <w:rFonts w:ascii="Calibri" w:eastAsia="Adobe Fan Heiti Std B" w:hAnsi="Calibri" w:cs="Arial"/>
          <w:sz w:val="22"/>
          <w:szCs w:val="22"/>
        </w:rPr>
        <w:t>Designed to tolerate long term environmental effects and shall be protected against such effects during its service life.</w:t>
      </w:r>
    </w:p>
    <w:p w14:paraId="19CEA598" w14:textId="77777777" w:rsidR="00B054EF" w:rsidRPr="00312799" w:rsidRDefault="00B054EF" w:rsidP="00C05759">
      <w:pPr>
        <w:pStyle w:val="BodyTextIndent2"/>
        <w:tabs>
          <w:tab w:val="left" w:pos="0"/>
        </w:tabs>
        <w:ind w:left="720"/>
        <w:rPr>
          <w:rFonts w:ascii="Calibri" w:eastAsia="Adobe Fan Heiti Std B" w:hAnsi="Calibri" w:cs="Arial"/>
          <w:sz w:val="22"/>
          <w:szCs w:val="22"/>
        </w:rPr>
      </w:pPr>
    </w:p>
    <w:p w14:paraId="27B37403" w14:textId="77777777" w:rsidR="00312799" w:rsidRPr="00B6250B" w:rsidRDefault="009213FC" w:rsidP="00C05759">
      <w:pPr>
        <w:pStyle w:val="Heading2"/>
      </w:pPr>
      <w:r w:rsidRPr="00B6250B">
        <w:t>ECONOMICAL</w:t>
      </w:r>
    </w:p>
    <w:p w14:paraId="2A766EFB" w14:textId="77777777" w:rsidR="00B054EF" w:rsidRPr="00B054EF" w:rsidRDefault="00B054EF" w:rsidP="00C05759">
      <w:pPr>
        <w:pStyle w:val="Style1"/>
        <w:numPr>
          <w:ilvl w:val="0"/>
          <w:numId w:val="0"/>
        </w:numPr>
        <w:ind w:left="504"/>
        <w:rPr>
          <w:rFonts w:ascii="Calibri" w:hAnsi="Calibri"/>
          <w:b/>
          <w:sz w:val="22"/>
          <w:szCs w:val="22"/>
        </w:rPr>
      </w:pPr>
    </w:p>
    <w:p w14:paraId="1C8C6F7F" w14:textId="77777777" w:rsidR="00312799" w:rsidRDefault="00312799" w:rsidP="00C05759">
      <w:pPr>
        <w:bidi w:val="0"/>
        <w:jc w:val="right"/>
        <w:rPr>
          <w:rFonts w:ascii="Calibri" w:eastAsia="Adobe Fan Heiti Std B" w:hAnsi="Calibri" w:cs="Arial"/>
          <w:sz w:val="22"/>
          <w:szCs w:val="22"/>
        </w:rPr>
      </w:pPr>
      <w:r w:rsidRPr="00B054EF">
        <w:rPr>
          <w:rFonts w:ascii="Calibri" w:eastAsia="Adobe Fan Heiti Std B" w:hAnsi="Calibri" w:cs="Arial"/>
          <w:sz w:val="22"/>
          <w:szCs w:val="22"/>
        </w:rPr>
        <w:t>During the design process, it is essential to consider construction cost, construction time and maintenance costs.</w:t>
      </w:r>
    </w:p>
    <w:p w14:paraId="529E2C95" w14:textId="77777777" w:rsidR="00B054EF" w:rsidRPr="00312799" w:rsidRDefault="00B054EF" w:rsidP="00C05759">
      <w:pPr>
        <w:bidi w:val="0"/>
        <w:jc w:val="right"/>
        <w:rPr>
          <w:rFonts w:ascii="Calibri" w:eastAsia="Adobe Fan Heiti Std B" w:hAnsi="Calibri" w:cs="Arial"/>
          <w:sz w:val="22"/>
          <w:szCs w:val="22"/>
        </w:rPr>
      </w:pPr>
    </w:p>
    <w:p w14:paraId="19213AFB" w14:textId="77777777" w:rsidR="00312799" w:rsidRPr="00B6250B" w:rsidRDefault="009213FC" w:rsidP="00C05759">
      <w:pPr>
        <w:pStyle w:val="Heading2"/>
      </w:pPr>
      <w:r w:rsidRPr="00B6250B">
        <w:t>AESTHETICS MATCHES ARCHITECTURE</w:t>
      </w:r>
    </w:p>
    <w:p w14:paraId="2AE06369" w14:textId="77777777" w:rsidR="00B054EF" w:rsidRPr="00B054EF" w:rsidRDefault="00B054EF" w:rsidP="00C05759">
      <w:pPr>
        <w:pStyle w:val="Style1"/>
        <w:numPr>
          <w:ilvl w:val="0"/>
          <w:numId w:val="0"/>
        </w:numPr>
        <w:ind w:left="504"/>
        <w:rPr>
          <w:rFonts w:ascii="Calibri" w:hAnsi="Calibri"/>
          <w:b/>
          <w:sz w:val="22"/>
          <w:szCs w:val="22"/>
        </w:rPr>
      </w:pPr>
    </w:p>
    <w:p w14:paraId="7D527DC5" w14:textId="77777777" w:rsidR="00901443" w:rsidRDefault="00312799" w:rsidP="00C05759">
      <w:pPr>
        <w:bidi w:val="0"/>
        <w:jc w:val="right"/>
        <w:rPr>
          <w:rFonts w:ascii="Calibri" w:eastAsia="Adobe Fan Heiti Std B" w:hAnsi="Calibri" w:cs="Arial"/>
          <w:sz w:val="22"/>
          <w:szCs w:val="22"/>
        </w:rPr>
      </w:pPr>
      <w:r w:rsidRPr="00B054EF">
        <w:rPr>
          <w:rFonts w:ascii="Calibri" w:eastAsia="Adobe Fan Heiti Std B" w:hAnsi="Calibri" w:cs="Arial"/>
          <w:sz w:val="22"/>
          <w:szCs w:val="22"/>
        </w:rPr>
        <w:t>Structural design shall be consistent with the approved Architectural and coordinated with other engineering disciplines.</w:t>
      </w:r>
    </w:p>
    <w:p w14:paraId="60AFEB78" w14:textId="77777777" w:rsidR="00901443" w:rsidRDefault="00901443" w:rsidP="00C05759">
      <w:pPr>
        <w:pStyle w:val="BodyTextIndent2"/>
        <w:tabs>
          <w:tab w:val="left" w:pos="0"/>
        </w:tabs>
        <w:ind w:left="720"/>
        <w:rPr>
          <w:rFonts w:ascii="Calibri" w:eastAsia="Adobe Fan Heiti Std B" w:hAnsi="Calibri" w:cs="Arial"/>
          <w:sz w:val="22"/>
          <w:szCs w:val="22"/>
        </w:rPr>
      </w:pPr>
    </w:p>
    <w:p w14:paraId="57E95301" w14:textId="77777777" w:rsidR="00770037" w:rsidRPr="00770037" w:rsidRDefault="00770037" w:rsidP="00C05759">
      <w:pPr>
        <w:pStyle w:val="Heading2"/>
      </w:pPr>
      <w:r w:rsidRPr="00770037">
        <w:t>STANDARD OF MEASUREMENTS</w:t>
      </w:r>
    </w:p>
    <w:p w14:paraId="2D22233C" w14:textId="77777777" w:rsidR="00B95A5B" w:rsidRDefault="00770037" w:rsidP="00C05759">
      <w:pPr>
        <w:pStyle w:val="BodyTextIndent2"/>
        <w:tabs>
          <w:tab w:val="left" w:pos="720"/>
        </w:tabs>
        <w:ind w:left="180"/>
        <w:rPr>
          <w:rFonts w:ascii="Calibri" w:hAnsi="Calibri"/>
          <w:i w:val="0"/>
          <w:iCs w:val="0"/>
          <w:sz w:val="22"/>
          <w:szCs w:val="22"/>
        </w:rPr>
      </w:pPr>
      <w:r w:rsidRPr="001959C7">
        <w:rPr>
          <w:rFonts w:ascii="Calibri" w:hAnsi="Calibri"/>
          <w:i w:val="0"/>
          <w:iCs w:val="0"/>
          <w:sz w:val="22"/>
          <w:szCs w:val="22"/>
        </w:rPr>
        <w:t xml:space="preserve">The modern metric System International (SI) will be applied. </w:t>
      </w:r>
    </w:p>
    <w:p w14:paraId="11AE6E6B" w14:textId="77777777" w:rsidR="00B054EF" w:rsidRDefault="00B054EF" w:rsidP="00C05759">
      <w:pPr>
        <w:pStyle w:val="BodyTextIndent2"/>
        <w:tabs>
          <w:tab w:val="left" w:pos="720"/>
        </w:tabs>
        <w:ind w:left="180"/>
        <w:rPr>
          <w:rFonts w:ascii="Calibri" w:hAnsi="Calibri"/>
          <w:i w:val="0"/>
          <w:iCs w:val="0"/>
          <w:sz w:val="22"/>
          <w:szCs w:val="22"/>
        </w:rPr>
      </w:pPr>
    </w:p>
    <w:p w14:paraId="6BCECC7F" w14:textId="77777777" w:rsidR="00B054EF" w:rsidRPr="00B054EF" w:rsidRDefault="00B054EF" w:rsidP="00C05759">
      <w:pPr>
        <w:pStyle w:val="Heading2"/>
      </w:pPr>
      <w:r w:rsidRPr="00B054EF">
        <w:t xml:space="preserve">STRUCTURAL RISK CATEGORIZATION </w:t>
      </w:r>
    </w:p>
    <w:p w14:paraId="778804DE" w14:textId="77777777" w:rsidR="00B054EF" w:rsidRDefault="00B054EF" w:rsidP="00C05759">
      <w:pPr>
        <w:bidi w:val="0"/>
        <w:jc w:val="right"/>
        <w:rPr>
          <w:rFonts w:ascii="Calibri" w:eastAsia="Adobe Fan Heiti Std B" w:hAnsi="Calibri" w:cs="Arial"/>
          <w:sz w:val="22"/>
          <w:szCs w:val="22"/>
        </w:rPr>
      </w:pPr>
      <w:r w:rsidRPr="00B054EF">
        <w:rPr>
          <w:rFonts w:ascii="Calibri" w:eastAsia="Adobe Fan Heiti Std B" w:hAnsi="Calibri" w:cs="Arial"/>
          <w:sz w:val="22"/>
          <w:szCs w:val="22"/>
        </w:rPr>
        <w:t xml:space="preserve">The Structures risk category shall be based on SBC 301-CR-2018 Table 1-2 and ASCE 7 Figure C1.5-1. It is recommended that all the buildings to be classified as Risk Category III except for utilities buildings that are required to maintain water pressure for fire suppression is classified as Risk Category IV. </w:t>
      </w:r>
    </w:p>
    <w:p w14:paraId="382FA5AB" w14:textId="77777777" w:rsidR="00B054EF" w:rsidRDefault="00B054EF" w:rsidP="00C05759">
      <w:pPr>
        <w:bidi w:val="0"/>
        <w:jc w:val="right"/>
        <w:rPr>
          <w:rFonts w:ascii="Calibri" w:eastAsia="Adobe Fan Heiti Std B" w:hAnsi="Calibri" w:cs="Arial"/>
          <w:sz w:val="22"/>
          <w:szCs w:val="22"/>
          <w:rtl/>
        </w:rPr>
      </w:pPr>
      <w:r>
        <w:rPr>
          <w:rFonts w:ascii="Calibri" w:eastAsia="Adobe Fan Heiti Std B" w:hAnsi="Calibri" w:cs="Arial"/>
          <w:noProof/>
          <w:sz w:val="22"/>
          <w:szCs w:val="22"/>
        </w:rPr>
        <w:drawing>
          <wp:inline distT="0" distB="0" distL="0" distR="0" wp14:anchorId="2522B546" wp14:editId="3F90F5BA">
            <wp:extent cx="4128770" cy="2579048"/>
            <wp:effectExtent l="19050" t="0" r="508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128770" cy="2579048"/>
                    </a:xfrm>
                    <a:prstGeom prst="rect">
                      <a:avLst/>
                    </a:prstGeom>
                    <a:noFill/>
                    <a:ln w="9525">
                      <a:noFill/>
                      <a:miter lim="800000"/>
                      <a:headEnd/>
                      <a:tailEnd/>
                    </a:ln>
                  </pic:spPr>
                </pic:pic>
              </a:graphicData>
            </a:graphic>
          </wp:inline>
        </w:drawing>
      </w:r>
    </w:p>
    <w:p w14:paraId="16F3760D" w14:textId="77777777" w:rsidR="00B054EF" w:rsidRDefault="00B054EF" w:rsidP="00C05759">
      <w:pPr>
        <w:bidi w:val="0"/>
        <w:jc w:val="right"/>
        <w:rPr>
          <w:rFonts w:ascii="Calibri" w:eastAsia="Adobe Fan Heiti Std B" w:hAnsi="Calibri" w:cs="Arial"/>
          <w:sz w:val="22"/>
          <w:szCs w:val="22"/>
          <w:rtl/>
        </w:rPr>
      </w:pPr>
    </w:p>
    <w:p w14:paraId="15049DE7" w14:textId="77777777" w:rsidR="00B054EF" w:rsidRPr="00B054EF" w:rsidRDefault="00B054EF" w:rsidP="00C05759">
      <w:pPr>
        <w:bidi w:val="0"/>
        <w:jc w:val="right"/>
        <w:rPr>
          <w:rFonts w:ascii="Calibri" w:eastAsia="Adobe Fan Heiti Std B" w:hAnsi="Calibri" w:cs="Arial"/>
          <w:sz w:val="22"/>
          <w:szCs w:val="22"/>
        </w:rPr>
      </w:pPr>
      <w:r w:rsidRPr="00B054EF">
        <w:rPr>
          <w:rFonts w:ascii="Calibri" w:eastAsia="Adobe Fan Heiti Std B" w:hAnsi="Calibri" w:cs="Arial"/>
          <w:sz w:val="22"/>
          <w:szCs w:val="22"/>
        </w:rPr>
        <w:t xml:space="preserve">Base on the structures risk category, importance factor shall be specified to enhance its resistance against the effect of lateral loads. In the structure’s lateral loads analysis, the seismic analysis/ design importance factor shall consider </w:t>
      </w:r>
      <w:proofErr w:type="spellStart"/>
      <w:r w:rsidRPr="00B054EF">
        <w:rPr>
          <w:rFonts w:ascii="Calibri" w:eastAsia="Adobe Fan Heiti Std B" w:hAnsi="Calibri" w:cs="Arial"/>
          <w:sz w:val="22"/>
          <w:szCs w:val="22"/>
        </w:rPr>
        <w:t>Ie</w:t>
      </w:r>
      <w:proofErr w:type="spellEnd"/>
      <w:r w:rsidRPr="00B054EF">
        <w:rPr>
          <w:rFonts w:ascii="Calibri" w:eastAsia="Adobe Fan Heiti Std B" w:hAnsi="Calibri" w:cs="Arial"/>
          <w:sz w:val="22"/>
          <w:szCs w:val="22"/>
        </w:rPr>
        <w:t xml:space="preserve">=1.25 and </w:t>
      </w:r>
      <w:proofErr w:type="spellStart"/>
      <w:r w:rsidRPr="00B054EF">
        <w:rPr>
          <w:rFonts w:ascii="Calibri" w:eastAsia="Adobe Fan Heiti Std B" w:hAnsi="Calibri" w:cs="Arial"/>
          <w:sz w:val="22"/>
          <w:szCs w:val="22"/>
        </w:rPr>
        <w:t>Ie</w:t>
      </w:r>
      <w:proofErr w:type="spellEnd"/>
      <w:r w:rsidRPr="00B054EF">
        <w:rPr>
          <w:rFonts w:ascii="Calibri" w:eastAsia="Adobe Fan Heiti Std B" w:hAnsi="Calibri" w:cs="Arial"/>
          <w:sz w:val="22"/>
          <w:szCs w:val="22"/>
        </w:rPr>
        <w:t>=1.50 for Risk Category III and IV buildings respectively.</w:t>
      </w:r>
    </w:p>
    <w:p w14:paraId="6D2A5DD7" w14:textId="77777777" w:rsidR="00B054EF" w:rsidRDefault="00B054EF" w:rsidP="00C05759">
      <w:pPr>
        <w:pStyle w:val="Heading2"/>
      </w:pPr>
      <w:r>
        <w:rPr>
          <w:noProof/>
        </w:rPr>
        <w:drawing>
          <wp:inline distT="0" distB="0" distL="0" distR="0" wp14:anchorId="372FBC5C" wp14:editId="3D59DC74">
            <wp:extent cx="4320457" cy="5406887"/>
            <wp:effectExtent l="19050" t="0" r="3893"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4327490" cy="5415689"/>
                    </a:xfrm>
                    <a:prstGeom prst="rect">
                      <a:avLst/>
                    </a:prstGeom>
                    <a:noFill/>
                    <a:ln w="9525">
                      <a:noFill/>
                      <a:miter lim="800000"/>
                      <a:headEnd/>
                      <a:tailEnd/>
                    </a:ln>
                  </pic:spPr>
                </pic:pic>
              </a:graphicData>
            </a:graphic>
          </wp:inline>
        </w:drawing>
      </w:r>
    </w:p>
    <w:p w14:paraId="0D5EE06B" w14:textId="77777777" w:rsidR="00B054EF" w:rsidRPr="00B054EF" w:rsidRDefault="00B054EF" w:rsidP="00C05759">
      <w:pPr>
        <w:pStyle w:val="Heading2"/>
      </w:pPr>
      <w:r w:rsidRPr="00B054EF">
        <w:t xml:space="preserve">MATERIALS STRENGTHS </w:t>
      </w:r>
    </w:p>
    <w:p w14:paraId="0BD41E26" w14:textId="77777777" w:rsidR="00B054EF" w:rsidRPr="00B054EF" w:rsidRDefault="00B054EF" w:rsidP="00C05759">
      <w:pPr>
        <w:bidi w:val="0"/>
        <w:jc w:val="right"/>
        <w:rPr>
          <w:rFonts w:ascii="Calibri" w:eastAsia="Adobe Fan Heiti Std B" w:hAnsi="Calibri" w:cs="Arial"/>
          <w:sz w:val="22"/>
          <w:szCs w:val="22"/>
        </w:rPr>
      </w:pPr>
      <w:r w:rsidRPr="00B054EF">
        <w:rPr>
          <w:rFonts w:ascii="Calibri" w:eastAsia="Adobe Fan Heiti Std B" w:hAnsi="Calibri" w:cs="Arial"/>
          <w:sz w:val="22"/>
          <w:szCs w:val="22"/>
        </w:rPr>
        <w:t>Proposed material specifications and strengths are referenced herein:</w:t>
      </w:r>
    </w:p>
    <w:p w14:paraId="639550E6" w14:textId="77777777" w:rsidR="00B054EF" w:rsidRPr="00B054EF" w:rsidRDefault="00B054EF" w:rsidP="00C05759">
      <w:pPr>
        <w:bidi w:val="0"/>
      </w:pPr>
    </w:p>
    <w:tbl>
      <w:tblPr>
        <w:tblW w:w="662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ABF8F" w:themeFill="accent6" w:themeFillTint="99"/>
        <w:tblCellMar>
          <w:left w:w="0" w:type="dxa"/>
          <w:right w:w="0" w:type="dxa"/>
        </w:tblCellMar>
        <w:tblLook w:val="04A0" w:firstRow="1" w:lastRow="0" w:firstColumn="1" w:lastColumn="0" w:noHBand="0" w:noVBand="1"/>
      </w:tblPr>
      <w:tblGrid>
        <w:gridCol w:w="3744"/>
        <w:gridCol w:w="719"/>
        <w:gridCol w:w="1266"/>
        <w:gridCol w:w="895"/>
      </w:tblGrid>
      <w:tr w:rsidR="00B054EF" w:rsidRPr="00B054EF" w14:paraId="1FF9D635" w14:textId="77777777" w:rsidTr="009213FC">
        <w:trPr>
          <w:trHeight w:val="144"/>
        </w:trPr>
        <w:tc>
          <w:tcPr>
            <w:tcW w:w="6624" w:type="dxa"/>
            <w:gridSpan w:val="4"/>
            <w:shd w:val="clear" w:color="auto" w:fill="FDE8D7"/>
            <w:tcMar>
              <w:top w:w="72" w:type="dxa"/>
              <w:left w:w="144" w:type="dxa"/>
              <w:bottom w:w="72" w:type="dxa"/>
              <w:right w:w="144" w:type="dxa"/>
            </w:tcMar>
            <w:vAlign w:val="center"/>
            <w:hideMark/>
          </w:tcPr>
          <w:p w14:paraId="724D7120" w14:textId="77777777" w:rsidR="00B054EF" w:rsidRPr="00B054EF" w:rsidRDefault="00B054EF" w:rsidP="00C05759">
            <w:pPr>
              <w:pStyle w:val="BodyTextIndent2"/>
              <w:tabs>
                <w:tab w:val="left" w:pos="0"/>
              </w:tabs>
              <w:ind w:left="0"/>
              <w:jc w:val="center"/>
              <w:rPr>
                <w:rFonts w:ascii="Calibri" w:eastAsia="Adobe Fan Heiti Std B" w:hAnsi="Calibri" w:cs="Arial"/>
                <w:b/>
                <w:bCs/>
                <w:sz w:val="22"/>
                <w:szCs w:val="22"/>
              </w:rPr>
            </w:pPr>
            <w:r w:rsidRPr="00B054EF">
              <w:rPr>
                <w:rFonts w:ascii="Calibri" w:eastAsia="Adobe Fan Heiti Std B" w:hAnsi="Calibri" w:cs="Arial"/>
                <w:b/>
                <w:bCs/>
                <w:sz w:val="22"/>
                <w:szCs w:val="22"/>
              </w:rPr>
              <w:t>Minimum Concrete Cylinder Compressive Strengths</w:t>
            </w:r>
            <w:r w:rsidR="006B03CB">
              <w:rPr>
                <w:rFonts w:ascii="Calibri" w:eastAsia="Adobe Fan Heiti Std B" w:hAnsi="Calibri" w:cs="Arial"/>
                <w:b/>
                <w:bCs/>
                <w:sz w:val="22"/>
                <w:szCs w:val="22"/>
              </w:rPr>
              <w:t xml:space="preserve"> </w:t>
            </w:r>
            <w:r w:rsidRPr="00B054EF">
              <w:rPr>
                <w:rFonts w:ascii="Calibri" w:eastAsia="Adobe Fan Heiti Std B" w:hAnsi="Calibri" w:cs="Arial"/>
                <w:b/>
                <w:bCs/>
                <w:sz w:val="22"/>
                <w:szCs w:val="22"/>
              </w:rPr>
              <w:t xml:space="preserve">at 28 days </w:t>
            </w:r>
          </w:p>
        </w:tc>
      </w:tr>
      <w:tr w:rsidR="00B054EF" w:rsidRPr="00B054EF" w14:paraId="0DB32F8C" w14:textId="77777777" w:rsidTr="00C8196A">
        <w:trPr>
          <w:trHeight w:val="144"/>
        </w:trPr>
        <w:tc>
          <w:tcPr>
            <w:tcW w:w="3744" w:type="dxa"/>
            <w:shd w:val="clear" w:color="auto" w:fill="auto"/>
            <w:tcMar>
              <w:top w:w="14" w:type="dxa"/>
              <w:left w:w="108" w:type="dxa"/>
              <w:bottom w:w="0" w:type="dxa"/>
              <w:right w:w="108" w:type="dxa"/>
            </w:tcMar>
            <w:vAlign w:val="center"/>
            <w:hideMark/>
          </w:tcPr>
          <w:p w14:paraId="4E9B7337" w14:textId="77777777" w:rsidR="00B054EF" w:rsidRPr="00C8196A" w:rsidRDefault="00B054EF" w:rsidP="00C05759">
            <w:pPr>
              <w:pStyle w:val="BodyTextIndent2"/>
              <w:tabs>
                <w:tab w:val="left" w:pos="0"/>
              </w:tabs>
              <w:ind w:left="0"/>
              <w:jc w:val="center"/>
              <w:rPr>
                <w:rFonts w:ascii="Calibri" w:eastAsia="Adobe Fan Heiti Std B" w:hAnsi="Calibri" w:cs="Arial"/>
                <w:b/>
                <w:i w:val="0"/>
                <w:iCs w:val="0"/>
                <w:sz w:val="20"/>
                <w:szCs w:val="20"/>
              </w:rPr>
            </w:pPr>
            <w:r w:rsidRPr="00C8196A">
              <w:rPr>
                <w:rFonts w:ascii="Calibri" w:eastAsia="Adobe Fan Heiti Std B" w:hAnsi="Calibri" w:cs="Arial"/>
                <w:b/>
                <w:i w:val="0"/>
                <w:iCs w:val="0"/>
                <w:sz w:val="20"/>
                <w:szCs w:val="20"/>
              </w:rPr>
              <w:t>Element</w:t>
            </w:r>
          </w:p>
        </w:tc>
        <w:tc>
          <w:tcPr>
            <w:tcW w:w="719" w:type="dxa"/>
            <w:shd w:val="clear" w:color="auto" w:fill="auto"/>
            <w:tcMar>
              <w:top w:w="14" w:type="dxa"/>
              <w:left w:w="108" w:type="dxa"/>
              <w:bottom w:w="0" w:type="dxa"/>
              <w:right w:w="108" w:type="dxa"/>
            </w:tcMar>
            <w:vAlign w:val="center"/>
            <w:hideMark/>
          </w:tcPr>
          <w:p w14:paraId="3C9FD527" w14:textId="252BAC4A" w:rsidR="00B054EF" w:rsidRPr="00C8196A" w:rsidRDefault="00B054EF" w:rsidP="00C05759">
            <w:pPr>
              <w:pStyle w:val="BodyTextIndent2"/>
              <w:tabs>
                <w:tab w:val="left" w:pos="0"/>
              </w:tabs>
              <w:ind w:left="0"/>
              <w:jc w:val="center"/>
              <w:rPr>
                <w:rFonts w:ascii="Calibri" w:eastAsia="Adobe Fan Heiti Std B" w:hAnsi="Calibri" w:cs="Arial"/>
                <w:b/>
                <w:i w:val="0"/>
                <w:iCs w:val="0"/>
                <w:sz w:val="20"/>
                <w:szCs w:val="20"/>
              </w:rPr>
            </w:pPr>
            <w:r w:rsidRPr="00C8196A">
              <w:rPr>
                <w:rFonts w:ascii="Calibri" w:eastAsia="Adobe Fan Heiti Std B" w:hAnsi="Calibri" w:cs="Arial"/>
                <w:b/>
                <w:i w:val="0"/>
                <w:iCs w:val="0"/>
                <w:sz w:val="20"/>
                <w:szCs w:val="20"/>
              </w:rPr>
              <w:t xml:space="preserve">fc’, </w:t>
            </w:r>
            <w:proofErr w:type="spellStart"/>
            <w:r w:rsidR="00CF7949">
              <w:rPr>
                <w:rFonts w:ascii="Calibri" w:eastAsia="Adobe Fan Heiti Std B" w:hAnsi="Calibri" w:cs="Arial"/>
                <w:b/>
                <w:i w:val="0"/>
                <w:iCs w:val="0"/>
                <w:sz w:val="20"/>
                <w:szCs w:val="20"/>
              </w:rPr>
              <w:t>mPa</w:t>
            </w:r>
            <w:proofErr w:type="spellEnd"/>
          </w:p>
        </w:tc>
        <w:tc>
          <w:tcPr>
            <w:tcW w:w="1266" w:type="dxa"/>
            <w:shd w:val="clear" w:color="auto" w:fill="auto"/>
            <w:tcMar>
              <w:top w:w="14" w:type="dxa"/>
              <w:left w:w="108" w:type="dxa"/>
              <w:bottom w:w="0" w:type="dxa"/>
              <w:right w:w="108" w:type="dxa"/>
            </w:tcMar>
            <w:vAlign w:val="center"/>
            <w:hideMark/>
          </w:tcPr>
          <w:p w14:paraId="5AC120A5" w14:textId="77777777" w:rsidR="00B054EF" w:rsidRPr="00C8196A" w:rsidRDefault="00B054EF" w:rsidP="00C05759">
            <w:pPr>
              <w:pStyle w:val="BodyTextIndent2"/>
              <w:tabs>
                <w:tab w:val="left" w:pos="0"/>
              </w:tabs>
              <w:ind w:left="0"/>
              <w:jc w:val="center"/>
              <w:rPr>
                <w:rFonts w:ascii="Calibri" w:eastAsia="Adobe Fan Heiti Std B" w:hAnsi="Calibri" w:cs="Arial"/>
                <w:b/>
                <w:i w:val="0"/>
                <w:iCs w:val="0"/>
                <w:sz w:val="20"/>
                <w:szCs w:val="20"/>
              </w:rPr>
            </w:pPr>
            <w:r w:rsidRPr="00C8196A">
              <w:rPr>
                <w:rFonts w:ascii="Calibri" w:eastAsia="Adobe Fan Heiti Std B" w:hAnsi="Calibri" w:cs="Arial"/>
                <w:b/>
                <w:i w:val="0"/>
                <w:iCs w:val="0"/>
                <w:sz w:val="20"/>
                <w:szCs w:val="20"/>
              </w:rPr>
              <w:t>Max. W/C Ratio</w:t>
            </w:r>
          </w:p>
        </w:tc>
        <w:tc>
          <w:tcPr>
            <w:tcW w:w="895" w:type="dxa"/>
            <w:shd w:val="clear" w:color="auto" w:fill="auto"/>
            <w:tcMar>
              <w:top w:w="14" w:type="dxa"/>
              <w:left w:w="108" w:type="dxa"/>
              <w:bottom w:w="0" w:type="dxa"/>
              <w:right w:w="108" w:type="dxa"/>
            </w:tcMar>
            <w:vAlign w:val="center"/>
            <w:hideMark/>
          </w:tcPr>
          <w:p w14:paraId="3E0E2DDD" w14:textId="77777777" w:rsidR="00B054EF" w:rsidRPr="00C8196A" w:rsidRDefault="00B054EF" w:rsidP="00C05759">
            <w:pPr>
              <w:pStyle w:val="BodyTextIndent2"/>
              <w:tabs>
                <w:tab w:val="left" w:pos="0"/>
              </w:tabs>
              <w:ind w:left="0"/>
              <w:jc w:val="center"/>
              <w:rPr>
                <w:rFonts w:ascii="Calibri" w:eastAsia="Adobe Fan Heiti Std B" w:hAnsi="Calibri" w:cs="Arial"/>
                <w:b/>
                <w:i w:val="0"/>
                <w:iCs w:val="0"/>
                <w:sz w:val="20"/>
                <w:szCs w:val="20"/>
              </w:rPr>
            </w:pPr>
            <w:r w:rsidRPr="00C8196A">
              <w:rPr>
                <w:rFonts w:ascii="Calibri" w:eastAsia="Adobe Fan Heiti Std B" w:hAnsi="Calibri" w:cs="Arial"/>
                <w:b/>
                <w:i w:val="0"/>
                <w:iCs w:val="0"/>
                <w:sz w:val="20"/>
                <w:szCs w:val="20"/>
              </w:rPr>
              <w:t>Unit Weight</w:t>
            </w:r>
          </w:p>
          <w:p w14:paraId="41023B8C" w14:textId="77777777" w:rsidR="00B054EF" w:rsidRPr="00C8196A" w:rsidRDefault="00B054EF" w:rsidP="00C05759">
            <w:pPr>
              <w:pStyle w:val="BodyTextIndent2"/>
              <w:tabs>
                <w:tab w:val="left" w:pos="0"/>
              </w:tabs>
              <w:ind w:left="0"/>
              <w:jc w:val="center"/>
              <w:rPr>
                <w:rFonts w:ascii="Calibri" w:eastAsia="Adobe Fan Heiti Std B" w:hAnsi="Calibri" w:cs="Arial"/>
                <w:b/>
                <w:i w:val="0"/>
                <w:iCs w:val="0"/>
                <w:sz w:val="20"/>
                <w:szCs w:val="20"/>
              </w:rPr>
            </w:pPr>
            <w:r w:rsidRPr="00C8196A">
              <w:rPr>
                <w:rFonts w:ascii="Calibri" w:eastAsia="Adobe Fan Heiti Std B" w:hAnsi="Calibri" w:cs="Arial"/>
                <w:b/>
                <w:i w:val="0"/>
                <w:iCs w:val="0"/>
                <w:sz w:val="20"/>
                <w:szCs w:val="20"/>
              </w:rPr>
              <w:t>(</w:t>
            </w:r>
            <w:proofErr w:type="spellStart"/>
            <w:r w:rsidRPr="00C8196A">
              <w:rPr>
                <w:rFonts w:ascii="Calibri" w:eastAsia="Adobe Fan Heiti Std B" w:hAnsi="Calibri" w:cs="Arial"/>
                <w:b/>
                <w:i w:val="0"/>
                <w:iCs w:val="0"/>
                <w:sz w:val="20"/>
                <w:szCs w:val="20"/>
              </w:rPr>
              <w:t>kN</w:t>
            </w:r>
            <w:proofErr w:type="spellEnd"/>
            <w:r w:rsidRPr="00C8196A">
              <w:rPr>
                <w:rFonts w:ascii="Calibri" w:eastAsia="Adobe Fan Heiti Std B" w:hAnsi="Calibri" w:cs="Arial"/>
                <w:b/>
                <w:i w:val="0"/>
                <w:iCs w:val="0"/>
                <w:sz w:val="20"/>
                <w:szCs w:val="20"/>
              </w:rPr>
              <w:t>/m</w:t>
            </w:r>
            <w:r w:rsidRPr="00C8196A">
              <w:rPr>
                <w:rFonts w:ascii="Calibri" w:eastAsia="Adobe Fan Heiti Std B" w:hAnsi="Calibri" w:cs="Arial"/>
                <w:b/>
                <w:i w:val="0"/>
                <w:iCs w:val="0"/>
                <w:sz w:val="20"/>
                <w:szCs w:val="20"/>
                <w:vertAlign w:val="superscript"/>
              </w:rPr>
              <w:t>3</w:t>
            </w:r>
            <w:r w:rsidRPr="00C8196A">
              <w:rPr>
                <w:rFonts w:ascii="Calibri" w:eastAsia="Adobe Fan Heiti Std B" w:hAnsi="Calibri" w:cs="Arial"/>
                <w:b/>
                <w:i w:val="0"/>
                <w:iCs w:val="0"/>
                <w:sz w:val="20"/>
                <w:szCs w:val="20"/>
              </w:rPr>
              <w:t>)</w:t>
            </w:r>
          </w:p>
        </w:tc>
      </w:tr>
      <w:tr w:rsidR="00B054EF" w:rsidRPr="00B054EF" w14:paraId="153EC7E4" w14:textId="77777777" w:rsidTr="00C8196A">
        <w:trPr>
          <w:trHeight w:val="144"/>
        </w:trPr>
        <w:tc>
          <w:tcPr>
            <w:tcW w:w="3744" w:type="dxa"/>
            <w:shd w:val="clear" w:color="auto" w:fill="auto"/>
            <w:tcMar>
              <w:top w:w="14" w:type="dxa"/>
              <w:left w:w="108" w:type="dxa"/>
              <w:bottom w:w="0" w:type="dxa"/>
              <w:right w:w="108" w:type="dxa"/>
            </w:tcMar>
            <w:vAlign w:val="center"/>
            <w:hideMark/>
          </w:tcPr>
          <w:p w14:paraId="2E33BE7D" w14:textId="77777777" w:rsidR="00B054EF" w:rsidRPr="00C45335" w:rsidRDefault="00B054EF"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Plain Concrete</w:t>
            </w:r>
          </w:p>
        </w:tc>
        <w:tc>
          <w:tcPr>
            <w:tcW w:w="719" w:type="dxa"/>
            <w:shd w:val="clear" w:color="auto" w:fill="auto"/>
            <w:tcMar>
              <w:top w:w="14" w:type="dxa"/>
              <w:left w:w="108" w:type="dxa"/>
              <w:bottom w:w="0" w:type="dxa"/>
              <w:right w:w="108" w:type="dxa"/>
            </w:tcMar>
            <w:vAlign w:val="center"/>
            <w:hideMark/>
          </w:tcPr>
          <w:p w14:paraId="121F96D5"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20</w:t>
            </w:r>
          </w:p>
        </w:tc>
        <w:tc>
          <w:tcPr>
            <w:tcW w:w="1266" w:type="dxa"/>
            <w:shd w:val="clear" w:color="auto" w:fill="auto"/>
            <w:tcMar>
              <w:top w:w="14" w:type="dxa"/>
              <w:left w:w="108" w:type="dxa"/>
              <w:bottom w:w="0" w:type="dxa"/>
              <w:right w:w="108" w:type="dxa"/>
            </w:tcMar>
            <w:vAlign w:val="center"/>
            <w:hideMark/>
          </w:tcPr>
          <w:p w14:paraId="60EA1F8D"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10C94A94"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22</w:t>
            </w:r>
          </w:p>
        </w:tc>
      </w:tr>
      <w:tr w:rsidR="00B054EF" w:rsidRPr="00B054EF" w14:paraId="1AC63159" w14:textId="77777777" w:rsidTr="00C8196A">
        <w:trPr>
          <w:trHeight w:val="144"/>
        </w:trPr>
        <w:tc>
          <w:tcPr>
            <w:tcW w:w="3744" w:type="dxa"/>
            <w:shd w:val="clear" w:color="auto" w:fill="auto"/>
            <w:tcMar>
              <w:top w:w="14" w:type="dxa"/>
              <w:left w:w="108" w:type="dxa"/>
              <w:bottom w:w="0" w:type="dxa"/>
              <w:right w:w="108" w:type="dxa"/>
            </w:tcMar>
            <w:vAlign w:val="center"/>
            <w:hideMark/>
          </w:tcPr>
          <w:p w14:paraId="24872B2E" w14:textId="77777777" w:rsidR="00B054EF" w:rsidRPr="00C45335" w:rsidRDefault="007A6B84"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Administration (Tower) Building and Multi Story Parking Building</w:t>
            </w:r>
            <w:r>
              <w:rPr>
                <w:rFonts w:ascii="Calibri" w:eastAsia="Adobe Fan Heiti Std B" w:hAnsi="Calibri" w:cs="Arial"/>
                <w:i w:val="0"/>
                <w:iCs w:val="0"/>
                <w:sz w:val="20"/>
                <w:szCs w:val="20"/>
              </w:rPr>
              <w:t>,</w:t>
            </w:r>
            <w:r w:rsidRPr="00C45335">
              <w:rPr>
                <w:rFonts w:ascii="Calibri" w:eastAsia="Adobe Fan Heiti Std B" w:hAnsi="Calibri" w:cs="Arial"/>
                <w:i w:val="0"/>
                <w:iCs w:val="0"/>
                <w:sz w:val="20"/>
                <w:szCs w:val="20"/>
              </w:rPr>
              <w:t xml:space="preserve"> </w:t>
            </w:r>
            <w:r w:rsidR="00B054EF" w:rsidRPr="00C45335">
              <w:rPr>
                <w:rFonts w:ascii="Calibri" w:eastAsia="Adobe Fan Heiti Std B" w:hAnsi="Calibri" w:cs="Arial"/>
                <w:i w:val="0"/>
                <w:iCs w:val="0"/>
                <w:sz w:val="20"/>
                <w:szCs w:val="20"/>
              </w:rPr>
              <w:t>CIP Reinforced Concrete Columns and Shear Walls</w:t>
            </w:r>
          </w:p>
        </w:tc>
        <w:tc>
          <w:tcPr>
            <w:tcW w:w="719" w:type="dxa"/>
            <w:shd w:val="clear" w:color="auto" w:fill="auto"/>
            <w:tcMar>
              <w:top w:w="14" w:type="dxa"/>
              <w:left w:w="108" w:type="dxa"/>
              <w:bottom w:w="0" w:type="dxa"/>
              <w:right w:w="108" w:type="dxa"/>
            </w:tcMar>
            <w:vAlign w:val="center"/>
            <w:hideMark/>
          </w:tcPr>
          <w:p w14:paraId="709043C6"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50</w:t>
            </w:r>
          </w:p>
        </w:tc>
        <w:tc>
          <w:tcPr>
            <w:tcW w:w="1266" w:type="dxa"/>
            <w:shd w:val="clear" w:color="auto" w:fill="auto"/>
            <w:tcMar>
              <w:top w:w="14" w:type="dxa"/>
              <w:left w:w="108" w:type="dxa"/>
              <w:bottom w:w="0" w:type="dxa"/>
              <w:right w:w="108" w:type="dxa"/>
            </w:tcMar>
            <w:vAlign w:val="center"/>
            <w:hideMark/>
          </w:tcPr>
          <w:p w14:paraId="6984E861"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2AD3CF58"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25</w:t>
            </w:r>
          </w:p>
        </w:tc>
      </w:tr>
      <w:tr w:rsidR="00B054EF" w:rsidRPr="00B054EF" w14:paraId="5A1E47F4" w14:textId="77777777" w:rsidTr="00C8196A">
        <w:trPr>
          <w:trHeight w:val="144"/>
        </w:trPr>
        <w:tc>
          <w:tcPr>
            <w:tcW w:w="3744" w:type="dxa"/>
            <w:shd w:val="clear" w:color="auto" w:fill="auto"/>
            <w:tcMar>
              <w:top w:w="14" w:type="dxa"/>
              <w:left w:w="108" w:type="dxa"/>
              <w:bottom w:w="0" w:type="dxa"/>
              <w:right w:w="108" w:type="dxa"/>
            </w:tcMar>
            <w:vAlign w:val="center"/>
            <w:hideMark/>
          </w:tcPr>
          <w:p w14:paraId="405FD6A9" w14:textId="77777777" w:rsidR="00B054EF" w:rsidRPr="00C45335" w:rsidRDefault="007A6B84"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Judicial Court,</w:t>
            </w:r>
            <w:r w:rsidRPr="00C45335">
              <w:rPr>
                <w:rFonts w:ascii="Calibri" w:eastAsia="Adobe Fan Heiti Std B" w:hAnsi="Calibri" w:cs="Arial"/>
                <w:i w:val="0"/>
                <w:iCs w:val="0"/>
                <w:sz w:val="20"/>
                <w:szCs w:val="20"/>
              </w:rPr>
              <w:t xml:space="preserve"> </w:t>
            </w:r>
            <w:r w:rsidR="00B054EF" w:rsidRPr="00C45335">
              <w:rPr>
                <w:rFonts w:ascii="Calibri" w:eastAsia="Adobe Fan Heiti Std B" w:hAnsi="Calibri" w:cs="Arial"/>
                <w:i w:val="0"/>
                <w:iCs w:val="0"/>
                <w:sz w:val="20"/>
                <w:szCs w:val="20"/>
              </w:rPr>
              <w:t>CIP Reinforced Concrete Columns and Shear Walls</w:t>
            </w:r>
          </w:p>
        </w:tc>
        <w:tc>
          <w:tcPr>
            <w:tcW w:w="719" w:type="dxa"/>
            <w:shd w:val="clear" w:color="auto" w:fill="auto"/>
            <w:tcMar>
              <w:top w:w="14" w:type="dxa"/>
              <w:left w:w="108" w:type="dxa"/>
              <w:bottom w:w="0" w:type="dxa"/>
              <w:right w:w="108" w:type="dxa"/>
            </w:tcMar>
            <w:vAlign w:val="center"/>
            <w:hideMark/>
          </w:tcPr>
          <w:p w14:paraId="37BAD521"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40</w:t>
            </w:r>
          </w:p>
        </w:tc>
        <w:tc>
          <w:tcPr>
            <w:tcW w:w="1266" w:type="dxa"/>
            <w:shd w:val="clear" w:color="auto" w:fill="auto"/>
            <w:tcMar>
              <w:top w:w="14" w:type="dxa"/>
              <w:left w:w="108" w:type="dxa"/>
              <w:bottom w:w="0" w:type="dxa"/>
              <w:right w:w="108" w:type="dxa"/>
            </w:tcMar>
            <w:vAlign w:val="center"/>
            <w:hideMark/>
          </w:tcPr>
          <w:p w14:paraId="158F349F"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31E2853D"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24</w:t>
            </w:r>
          </w:p>
        </w:tc>
      </w:tr>
      <w:tr w:rsidR="00B054EF" w:rsidRPr="00B054EF" w14:paraId="29E8468B" w14:textId="77777777" w:rsidTr="00C8196A">
        <w:trPr>
          <w:trHeight w:val="144"/>
        </w:trPr>
        <w:tc>
          <w:tcPr>
            <w:tcW w:w="3744" w:type="dxa"/>
            <w:shd w:val="clear" w:color="auto" w:fill="auto"/>
            <w:tcMar>
              <w:top w:w="14" w:type="dxa"/>
              <w:left w:w="108" w:type="dxa"/>
              <w:bottom w:w="0" w:type="dxa"/>
              <w:right w:w="108" w:type="dxa"/>
            </w:tcMar>
            <w:vAlign w:val="center"/>
            <w:hideMark/>
          </w:tcPr>
          <w:p w14:paraId="56BB50D4" w14:textId="77777777" w:rsidR="00B054EF" w:rsidRPr="00C45335" w:rsidRDefault="00B054EF"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CIP RC</w:t>
            </w:r>
            <w:r w:rsidR="007A6B84">
              <w:rPr>
                <w:rFonts w:ascii="Calibri" w:eastAsia="Adobe Fan Heiti Std B" w:hAnsi="Calibri" w:cs="Arial"/>
                <w:i w:val="0"/>
                <w:iCs w:val="0"/>
                <w:sz w:val="20"/>
                <w:szCs w:val="20"/>
              </w:rPr>
              <w:t xml:space="preserve"> and/or </w:t>
            </w:r>
            <w:r w:rsidRPr="00C45335">
              <w:rPr>
                <w:rFonts w:ascii="Calibri" w:eastAsia="Adobe Fan Heiti Std B" w:hAnsi="Calibri" w:cs="Arial"/>
                <w:i w:val="0"/>
                <w:iCs w:val="0"/>
                <w:sz w:val="20"/>
                <w:szCs w:val="20"/>
              </w:rPr>
              <w:t>PT Floor Framing System</w:t>
            </w:r>
            <w:r w:rsidR="007A6B84">
              <w:rPr>
                <w:rFonts w:ascii="Calibri" w:eastAsia="Adobe Fan Heiti Std B" w:hAnsi="Calibri" w:cs="Arial"/>
                <w:i w:val="0"/>
                <w:iCs w:val="0"/>
                <w:sz w:val="20"/>
                <w:szCs w:val="20"/>
              </w:rPr>
              <w:t>s</w:t>
            </w:r>
            <w:r w:rsidRPr="00C45335">
              <w:rPr>
                <w:rFonts w:ascii="Calibri" w:eastAsia="Adobe Fan Heiti Std B" w:hAnsi="Calibri" w:cs="Arial"/>
                <w:i w:val="0"/>
                <w:iCs w:val="0"/>
                <w:sz w:val="20"/>
                <w:szCs w:val="20"/>
              </w:rPr>
              <w:t xml:space="preserve"> and CIP RC Foundation (Shallow and Deep Foundation) </w:t>
            </w:r>
          </w:p>
        </w:tc>
        <w:tc>
          <w:tcPr>
            <w:tcW w:w="719" w:type="dxa"/>
            <w:shd w:val="clear" w:color="auto" w:fill="auto"/>
            <w:tcMar>
              <w:top w:w="14" w:type="dxa"/>
              <w:left w:w="108" w:type="dxa"/>
              <w:bottom w:w="0" w:type="dxa"/>
              <w:right w:w="108" w:type="dxa"/>
            </w:tcMar>
            <w:vAlign w:val="center"/>
            <w:hideMark/>
          </w:tcPr>
          <w:p w14:paraId="6B18B226"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40</w:t>
            </w:r>
          </w:p>
        </w:tc>
        <w:tc>
          <w:tcPr>
            <w:tcW w:w="1266" w:type="dxa"/>
            <w:shd w:val="clear" w:color="auto" w:fill="auto"/>
            <w:tcMar>
              <w:top w:w="14" w:type="dxa"/>
              <w:left w:w="108" w:type="dxa"/>
              <w:bottom w:w="0" w:type="dxa"/>
              <w:right w:w="108" w:type="dxa"/>
            </w:tcMar>
            <w:vAlign w:val="center"/>
            <w:hideMark/>
          </w:tcPr>
          <w:p w14:paraId="2D77538B"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55CCB929"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24</w:t>
            </w:r>
          </w:p>
        </w:tc>
      </w:tr>
      <w:tr w:rsidR="00B054EF" w:rsidRPr="00B054EF" w14:paraId="115D8392" w14:textId="77777777" w:rsidTr="00C8196A">
        <w:trPr>
          <w:trHeight w:val="144"/>
        </w:trPr>
        <w:tc>
          <w:tcPr>
            <w:tcW w:w="3744" w:type="dxa"/>
            <w:shd w:val="clear" w:color="auto" w:fill="auto"/>
            <w:tcMar>
              <w:top w:w="14" w:type="dxa"/>
              <w:left w:w="108" w:type="dxa"/>
              <w:bottom w:w="0" w:type="dxa"/>
              <w:right w:w="108" w:type="dxa"/>
            </w:tcMar>
            <w:vAlign w:val="center"/>
            <w:hideMark/>
          </w:tcPr>
          <w:p w14:paraId="4EE70482" w14:textId="77777777" w:rsidR="00B054EF" w:rsidRPr="00C45335" w:rsidRDefault="00B054EF"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 xml:space="preserve">Precast (Reinforced and Pre-stressed) Concrete Elements </w:t>
            </w:r>
          </w:p>
        </w:tc>
        <w:tc>
          <w:tcPr>
            <w:tcW w:w="719" w:type="dxa"/>
            <w:shd w:val="clear" w:color="auto" w:fill="auto"/>
            <w:tcMar>
              <w:top w:w="14" w:type="dxa"/>
              <w:left w:w="108" w:type="dxa"/>
              <w:bottom w:w="0" w:type="dxa"/>
              <w:right w:w="108" w:type="dxa"/>
            </w:tcMar>
            <w:vAlign w:val="center"/>
            <w:hideMark/>
          </w:tcPr>
          <w:p w14:paraId="0FA4CA0B"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45</w:t>
            </w:r>
          </w:p>
        </w:tc>
        <w:tc>
          <w:tcPr>
            <w:tcW w:w="1266" w:type="dxa"/>
            <w:shd w:val="clear" w:color="auto" w:fill="auto"/>
            <w:tcMar>
              <w:top w:w="14" w:type="dxa"/>
              <w:left w:w="108" w:type="dxa"/>
              <w:bottom w:w="0" w:type="dxa"/>
              <w:right w:w="108" w:type="dxa"/>
            </w:tcMar>
            <w:vAlign w:val="center"/>
            <w:hideMark/>
          </w:tcPr>
          <w:p w14:paraId="3FE7C12B"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38EA58CD"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25</w:t>
            </w:r>
          </w:p>
        </w:tc>
      </w:tr>
      <w:tr w:rsidR="00B054EF" w:rsidRPr="00B054EF" w14:paraId="00F43B7E" w14:textId="77777777" w:rsidTr="00C8196A">
        <w:trPr>
          <w:trHeight w:val="144"/>
        </w:trPr>
        <w:tc>
          <w:tcPr>
            <w:tcW w:w="3744" w:type="dxa"/>
            <w:shd w:val="clear" w:color="auto" w:fill="auto"/>
            <w:tcMar>
              <w:top w:w="14" w:type="dxa"/>
              <w:left w:w="108" w:type="dxa"/>
              <w:bottom w:w="0" w:type="dxa"/>
              <w:right w:w="108" w:type="dxa"/>
            </w:tcMar>
            <w:vAlign w:val="center"/>
            <w:hideMark/>
          </w:tcPr>
          <w:p w14:paraId="4B8D3C60" w14:textId="77777777" w:rsidR="00B054EF" w:rsidRPr="00C45335" w:rsidRDefault="00FE0557"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 xml:space="preserve">Low Rise Buildings (UNO), Underground Tanks, and </w:t>
            </w:r>
            <w:r w:rsidRPr="00C45335">
              <w:rPr>
                <w:rFonts w:ascii="Calibri" w:eastAsia="Adobe Fan Heiti Std B" w:hAnsi="Calibri" w:cs="Arial"/>
                <w:i w:val="0"/>
                <w:iCs w:val="0"/>
                <w:sz w:val="20"/>
                <w:szCs w:val="20"/>
              </w:rPr>
              <w:t>Structural Screed</w:t>
            </w:r>
            <w:r>
              <w:rPr>
                <w:rFonts w:ascii="Calibri" w:eastAsia="Adobe Fan Heiti Std B" w:hAnsi="Calibri" w:cs="Arial"/>
                <w:i w:val="0"/>
                <w:iCs w:val="0"/>
                <w:sz w:val="20"/>
                <w:szCs w:val="20"/>
              </w:rPr>
              <w:t>/</w:t>
            </w:r>
            <w:r w:rsidRPr="00C45335">
              <w:rPr>
                <w:rFonts w:ascii="Calibri" w:eastAsia="Adobe Fan Heiti Std B" w:hAnsi="Calibri" w:cs="Arial"/>
                <w:i w:val="0"/>
                <w:iCs w:val="0"/>
                <w:sz w:val="20"/>
                <w:szCs w:val="20"/>
              </w:rPr>
              <w:t xml:space="preserve"> Precast Str</w:t>
            </w:r>
            <w:r>
              <w:rPr>
                <w:rFonts w:ascii="Calibri" w:eastAsia="Adobe Fan Heiti Std B" w:hAnsi="Calibri" w:cs="Arial"/>
                <w:i w:val="0"/>
                <w:iCs w:val="0"/>
                <w:sz w:val="20"/>
                <w:szCs w:val="20"/>
              </w:rPr>
              <w:t>.</w:t>
            </w:r>
            <w:r w:rsidRPr="00C45335">
              <w:rPr>
                <w:rFonts w:ascii="Calibri" w:eastAsia="Adobe Fan Heiti Std B" w:hAnsi="Calibri" w:cs="Arial"/>
                <w:i w:val="0"/>
                <w:iCs w:val="0"/>
                <w:sz w:val="20"/>
                <w:szCs w:val="20"/>
              </w:rPr>
              <w:t xml:space="preserve"> </w:t>
            </w:r>
            <w:r>
              <w:rPr>
                <w:rFonts w:ascii="Calibri" w:eastAsia="Adobe Fan Heiti Std B" w:hAnsi="Calibri" w:cs="Arial"/>
                <w:i w:val="0"/>
                <w:iCs w:val="0"/>
                <w:sz w:val="20"/>
                <w:szCs w:val="20"/>
              </w:rPr>
              <w:t>t</w:t>
            </w:r>
            <w:r w:rsidRPr="00C45335">
              <w:rPr>
                <w:rFonts w:ascii="Calibri" w:eastAsia="Adobe Fan Heiti Std B" w:hAnsi="Calibri" w:cs="Arial"/>
                <w:i w:val="0"/>
                <w:iCs w:val="0"/>
                <w:sz w:val="20"/>
                <w:szCs w:val="20"/>
              </w:rPr>
              <w:t>oppings</w:t>
            </w:r>
            <w:r>
              <w:rPr>
                <w:rFonts w:ascii="Calibri" w:eastAsia="Adobe Fan Heiti Std B" w:hAnsi="Calibri" w:cs="Arial"/>
                <w:i w:val="0"/>
                <w:iCs w:val="0"/>
                <w:sz w:val="20"/>
                <w:szCs w:val="20"/>
              </w:rPr>
              <w:t>.</w:t>
            </w:r>
          </w:p>
        </w:tc>
        <w:tc>
          <w:tcPr>
            <w:tcW w:w="719" w:type="dxa"/>
            <w:shd w:val="clear" w:color="auto" w:fill="auto"/>
            <w:tcMar>
              <w:top w:w="14" w:type="dxa"/>
              <w:left w:w="108" w:type="dxa"/>
              <w:bottom w:w="0" w:type="dxa"/>
              <w:right w:w="108" w:type="dxa"/>
            </w:tcMar>
            <w:vAlign w:val="center"/>
            <w:hideMark/>
          </w:tcPr>
          <w:p w14:paraId="0451FB88"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35</w:t>
            </w:r>
          </w:p>
        </w:tc>
        <w:tc>
          <w:tcPr>
            <w:tcW w:w="1266" w:type="dxa"/>
            <w:shd w:val="clear" w:color="auto" w:fill="auto"/>
            <w:tcMar>
              <w:top w:w="14" w:type="dxa"/>
              <w:left w:w="108" w:type="dxa"/>
              <w:bottom w:w="0" w:type="dxa"/>
              <w:right w:w="108" w:type="dxa"/>
            </w:tcMar>
            <w:vAlign w:val="center"/>
            <w:hideMark/>
          </w:tcPr>
          <w:p w14:paraId="582B3CEA"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0DCCB2CE"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24</w:t>
            </w:r>
          </w:p>
        </w:tc>
      </w:tr>
      <w:tr w:rsidR="00C8196A" w:rsidRPr="00B054EF" w14:paraId="6CF7993F" w14:textId="77777777" w:rsidTr="00C8196A">
        <w:trPr>
          <w:trHeight w:val="144"/>
        </w:trPr>
        <w:tc>
          <w:tcPr>
            <w:tcW w:w="3744" w:type="dxa"/>
            <w:shd w:val="clear" w:color="auto" w:fill="auto"/>
            <w:tcMar>
              <w:top w:w="14" w:type="dxa"/>
              <w:left w:w="108" w:type="dxa"/>
              <w:bottom w:w="0" w:type="dxa"/>
              <w:right w:w="108" w:type="dxa"/>
            </w:tcMar>
            <w:vAlign w:val="center"/>
            <w:hideMark/>
          </w:tcPr>
          <w:p w14:paraId="349AFC28" w14:textId="77777777" w:rsidR="00C8196A" w:rsidRPr="00C45335" w:rsidRDefault="00C8196A" w:rsidP="00C05759">
            <w:pPr>
              <w:pStyle w:val="BodyTextIndent2"/>
              <w:tabs>
                <w:tab w:val="left" w:pos="0"/>
              </w:tabs>
              <w:ind w:left="0"/>
              <w:jc w:val="left"/>
              <w:rPr>
                <w:rFonts w:ascii="Calibri" w:eastAsia="Adobe Fan Heiti Std B" w:hAnsi="Calibri" w:cs="Arial"/>
                <w:i w:val="0"/>
                <w:iCs w:val="0"/>
                <w:sz w:val="20"/>
                <w:szCs w:val="20"/>
              </w:rPr>
            </w:pPr>
            <w:r>
              <w:rPr>
                <w:rFonts w:ascii="Calibri" w:eastAsia="Adobe Fan Heiti Std B" w:hAnsi="Calibri" w:cs="Arial"/>
                <w:i w:val="0"/>
                <w:iCs w:val="0"/>
                <w:sz w:val="20"/>
                <w:szCs w:val="20"/>
              </w:rPr>
              <w:t>Light Weight RC for Composite Steel Decks</w:t>
            </w:r>
          </w:p>
        </w:tc>
        <w:tc>
          <w:tcPr>
            <w:tcW w:w="719" w:type="dxa"/>
            <w:shd w:val="clear" w:color="auto" w:fill="auto"/>
            <w:tcMar>
              <w:top w:w="14" w:type="dxa"/>
              <w:left w:w="108" w:type="dxa"/>
              <w:bottom w:w="0" w:type="dxa"/>
              <w:right w:w="108" w:type="dxa"/>
            </w:tcMar>
            <w:vAlign w:val="center"/>
            <w:hideMark/>
          </w:tcPr>
          <w:p w14:paraId="38C86AE4" w14:textId="77777777" w:rsidR="00C8196A" w:rsidRPr="00C45335" w:rsidRDefault="00C8196A" w:rsidP="00C05759">
            <w:pPr>
              <w:pStyle w:val="BodyTextIndent2"/>
              <w:tabs>
                <w:tab w:val="left" w:pos="0"/>
              </w:tabs>
              <w:ind w:left="0"/>
              <w:jc w:val="center"/>
              <w:rPr>
                <w:rFonts w:ascii="Calibri" w:eastAsia="Adobe Fan Heiti Std B" w:hAnsi="Calibri" w:cs="Arial"/>
                <w:i w:val="0"/>
                <w:iCs w:val="0"/>
                <w:sz w:val="20"/>
                <w:szCs w:val="20"/>
              </w:rPr>
            </w:pPr>
            <w:r>
              <w:rPr>
                <w:rFonts w:ascii="Calibri" w:eastAsia="Adobe Fan Heiti Std B" w:hAnsi="Calibri" w:cs="Arial"/>
                <w:i w:val="0"/>
                <w:iCs w:val="0"/>
                <w:sz w:val="20"/>
                <w:szCs w:val="20"/>
              </w:rPr>
              <w:t>21</w:t>
            </w:r>
          </w:p>
        </w:tc>
        <w:tc>
          <w:tcPr>
            <w:tcW w:w="1266" w:type="dxa"/>
            <w:shd w:val="clear" w:color="auto" w:fill="auto"/>
            <w:tcMar>
              <w:top w:w="14" w:type="dxa"/>
              <w:left w:w="108" w:type="dxa"/>
              <w:bottom w:w="0" w:type="dxa"/>
              <w:right w:w="108" w:type="dxa"/>
            </w:tcMar>
            <w:vAlign w:val="center"/>
            <w:hideMark/>
          </w:tcPr>
          <w:p w14:paraId="7BB9826E" w14:textId="77777777" w:rsidR="00C8196A" w:rsidRPr="00C45335" w:rsidRDefault="00C8196A" w:rsidP="00C05759">
            <w:pPr>
              <w:pStyle w:val="BodyTextIndent2"/>
              <w:tabs>
                <w:tab w:val="left" w:pos="0"/>
              </w:tabs>
              <w:ind w:left="0"/>
              <w:jc w:val="center"/>
              <w:rPr>
                <w:rFonts w:ascii="Calibri" w:eastAsia="Adobe Fan Heiti Std B" w:hAnsi="Calibri" w:cs="Arial"/>
                <w:i w:val="0"/>
                <w:iCs w:val="0"/>
                <w:sz w:val="20"/>
                <w:szCs w:val="20"/>
              </w:rPr>
            </w:pPr>
            <w:r>
              <w:rPr>
                <w:rFonts w:ascii="Calibri" w:eastAsia="Adobe Fan Heiti Std B" w:hAnsi="Calibri" w:cs="Arial"/>
                <w:i w:val="0"/>
                <w:iCs w:val="0"/>
                <w:sz w:val="20"/>
                <w:szCs w:val="20"/>
              </w:rPr>
              <w:t>0.50</w:t>
            </w:r>
          </w:p>
        </w:tc>
        <w:tc>
          <w:tcPr>
            <w:tcW w:w="895" w:type="dxa"/>
            <w:shd w:val="clear" w:color="auto" w:fill="auto"/>
            <w:tcMar>
              <w:top w:w="14" w:type="dxa"/>
              <w:left w:w="108" w:type="dxa"/>
              <w:bottom w:w="0" w:type="dxa"/>
              <w:right w:w="108" w:type="dxa"/>
            </w:tcMar>
            <w:vAlign w:val="center"/>
            <w:hideMark/>
          </w:tcPr>
          <w:p w14:paraId="16CDB724" w14:textId="77777777" w:rsidR="00C8196A" w:rsidRPr="00C45335" w:rsidRDefault="00C8196A" w:rsidP="00C05759">
            <w:pPr>
              <w:pStyle w:val="BodyTextIndent2"/>
              <w:tabs>
                <w:tab w:val="left" w:pos="0"/>
              </w:tabs>
              <w:ind w:left="0"/>
              <w:jc w:val="center"/>
              <w:rPr>
                <w:rFonts w:ascii="Calibri" w:eastAsia="Adobe Fan Heiti Std B" w:hAnsi="Calibri" w:cs="Arial"/>
                <w:i w:val="0"/>
                <w:iCs w:val="0"/>
                <w:sz w:val="20"/>
                <w:szCs w:val="20"/>
              </w:rPr>
            </w:pPr>
            <w:r>
              <w:rPr>
                <w:rFonts w:ascii="Calibri" w:eastAsia="Adobe Fan Heiti Std B" w:hAnsi="Calibri" w:cs="Arial"/>
                <w:i w:val="0"/>
                <w:iCs w:val="0"/>
                <w:sz w:val="20"/>
                <w:szCs w:val="20"/>
              </w:rPr>
              <w:t>19</w:t>
            </w:r>
          </w:p>
        </w:tc>
      </w:tr>
      <w:tr w:rsidR="00B054EF" w:rsidRPr="00B054EF" w14:paraId="5AAABEA6" w14:textId="77777777" w:rsidTr="00C8196A">
        <w:trPr>
          <w:trHeight w:val="144"/>
        </w:trPr>
        <w:tc>
          <w:tcPr>
            <w:tcW w:w="3744" w:type="dxa"/>
            <w:shd w:val="clear" w:color="auto" w:fill="auto"/>
            <w:tcMar>
              <w:top w:w="14" w:type="dxa"/>
              <w:left w:w="108" w:type="dxa"/>
              <w:bottom w:w="0" w:type="dxa"/>
              <w:right w:w="108" w:type="dxa"/>
            </w:tcMar>
            <w:vAlign w:val="center"/>
            <w:hideMark/>
          </w:tcPr>
          <w:p w14:paraId="71BEF66D" w14:textId="77777777" w:rsidR="00B054EF"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 xml:space="preserve">All Other CIP RC Element not mentioned </w:t>
            </w:r>
          </w:p>
        </w:tc>
        <w:tc>
          <w:tcPr>
            <w:tcW w:w="719" w:type="dxa"/>
            <w:shd w:val="clear" w:color="auto" w:fill="auto"/>
            <w:tcMar>
              <w:top w:w="14" w:type="dxa"/>
              <w:left w:w="108" w:type="dxa"/>
              <w:bottom w:w="0" w:type="dxa"/>
              <w:right w:w="108" w:type="dxa"/>
            </w:tcMar>
            <w:vAlign w:val="center"/>
            <w:hideMark/>
          </w:tcPr>
          <w:p w14:paraId="4600AD35" w14:textId="77777777" w:rsidR="00B054EF" w:rsidRPr="00C45335" w:rsidRDefault="006B03CB"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30</w:t>
            </w:r>
          </w:p>
        </w:tc>
        <w:tc>
          <w:tcPr>
            <w:tcW w:w="1266" w:type="dxa"/>
            <w:shd w:val="clear" w:color="auto" w:fill="auto"/>
            <w:tcMar>
              <w:top w:w="14" w:type="dxa"/>
              <w:left w:w="108" w:type="dxa"/>
              <w:bottom w:w="0" w:type="dxa"/>
              <w:right w:w="108" w:type="dxa"/>
            </w:tcMar>
            <w:vAlign w:val="center"/>
            <w:hideMark/>
          </w:tcPr>
          <w:p w14:paraId="23019C9A"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0.40</w:t>
            </w:r>
          </w:p>
        </w:tc>
        <w:tc>
          <w:tcPr>
            <w:tcW w:w="895" w:type="dxa"/>
            <w:shd w:val="clear" w:color="auto" w:fill="auto"/>
            <w:tcMar>
              <w:top w:w="14" w:type="dxa"/>
              <w:left w:w="108" w:type="dxa"/>
              <w:bottom w:w="0" w:type="dxa"/>
              <w:right w:w="108" w:type="dxa"/>
            </w:tcMar>
            <w:vAlign w:val="center"/>
            <w:hideMark/>
          </w:tcPr>
          <w:p w14:paraId="0FE18B54" w14:textId="77777777" w:rsidR="00B054EF" w:rsidRPr="00C45335" w:rsidRDefault="00B054EF"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24</w:t>
            </w:r>
          </w:p>
        </w:tc>
      </w:tr>
      <w:tr w:rsidR="006B03CB" w:rsidRPr="00B054EF" w14:paraId="15DCCD65" w14:textId="77777777" w:rsidTr="009213FC">
        <w:trPr>
          <w:trHeight w:val="144"/>
        </w:trPr>
        <w:tc>
          <w:tcPr>
            <w:tcW w:w="6624" w:type="dxa"/>
            <w:gridSpan w:val="4"/>
            <w:shd w:val="clear" w:color="auto" w:fill="auto"/>
            <w:tcMar>
              <w:top w:w="14" w:type="dxa"/>
              <w:left w:w="108" w:type="dxa"/>
              <w:bottom w:w="0" w:type="dxa"/>
              <w:right w:w="108" w:type="dxa"/>
            </w:tcMar>
            <w:vAlign w:val="center"/>
          </w:tcPr>
          <w:p w14:paraId="6360DBCA" w14:textId="77777777" w:rsidR="006B03CB" w:rsidRPr="00C45335" w:rsidRDefault="006B03CB" w:rsidP="00C05759">
            <w:pPr>
              <w:bidi w:val="0"/>
              <w:jc w:val="right"/>
              <w:rPr>
                <w:rFonts w:ascii="Calibri" w:eastAsia="Adobe Fan Heiti Std B" w:hAnsi="Calibri" w:cs="Arial"/>
                <w:i/>
                <w:iCs/>
                <w:szCs w:val="20"/>
              </w:rPr>
            </w:pPr>
            <w:r w:rsidRPr="00C45335">
              <w:rPr>
                <w:rFonts w:ascii="Calibri" w:eastAsia="Adobe Fan Heiti Std B" w:hAnsi="Calibri" w:cs="Arial"/>
                <w:szCs w:val="20"/>
              </w:rPr>
              <w:t>Note: Cement type for reinforced concrete in contact with ground will be cement type (I) with micro silica.  All others shall be type (I) cement</w:t>
            </w:r>
          </w:p>
        </w:tc>
      </w:tr>
    </w:tbl>
    <w:p w14:paraId="52C05C94" w14:textId="77777777" w:rsidR="009213FC" w:rsidRPr="00B054EF" w:rsidRDefault="009213FC" w:rsidP="00C05759">
      <w:pPr>
        <w:pStyle w:val="BodyTextIndent2"/>
        <w:tabs>
          <w:tab w:val="left" w:pos="0"/>
        </w:tabs>
        <w:ind w:left="0"/>
        <w:jc w:val="center"/>
        <w:rPr>
          <w:rFonts w:ascii="Calibri" w:eastAsia="Adobe Fan Heiti Std B" w:hAnsi="Calibri" w:cs="Arial"/>
          <w:b/>
          <w:bCs/>
          <w:sz w:val="22"/>
          <w:szCs w:val="22"/>
        </w:rPr>
      </w:pPr>
    </w:p>
    <w:tbl>
      <w:tblPr>
        <w:tblW w:w="662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2467"/>
        <w:gridCol w:w="1097"/>
        <w:gridCol w:w="3060"/>
      </w:tblGrid>
      <w:tr w:rsidR="006B03CB" w:rsidRPr="006B03CB" w14:paraId="4C967F10" w14:textId="77777777" w:rsidTr="009213FC">
        <w:trPr>
          <w:trHeight w:val="144"/>
        </w:trPr>
        <w:tc>
          <w:tcPr>
            <w:tcW w:w="6624" w:type="dxa"/>
            <w:gridSpan w:val="3"/>
            <w:shd w:val="clear" w:color="auto" w:fill="FDE9D9" w:themeFill="accent6" w:themeFillTint="33"/>
            <w:tcMar>
              <w:top w:w="72" w:type="dxa"/>
              <w:left w:w="144" w:type="dxa"/>
              <w:bottom w:w="72" w:type="dxa"/>
              <w:right w:w="144" w:type="dxa"/>
            </w:tcMar>
            <w:vAlign w:val="center"/>
            <w:hideMark/>
          </w:tcPr>
          <w:p w14:paraId="38AC7F25" w14:textId="77777777" w:rsidR="006B03CB" w:rsidRPr="006B03CB" w:rsidRDefault="006B03CB" w:rsidP="00C05759">
            <w:pPr>
              <w:pStyle w:val="BodyTextIndent2"/>
              <w:tabs>
                <w:tab w:val="left" w:pos="0"/>
              </w:tabs>
              <w:ind w:left="0"/>
              <w:jc w:val="center"/>
              <w:rPr>
                <w:rFonts w:ascii="Calibri" w:eastAsia="Adobe Fan Heiti Std B" w:hAnsi="Calibri" w:cs="Arial"/>
                <w:b/>
                <w:bCs/>
                <w:sz w:val="22"/>
                <w:szCs w:val="22"/>
              </w:rPr>
            </w:pPr>
            <w:r w:rsidRPr="006B03CB">
              <w:rPr>
                <w:rFonts w:ascii="Calibri" w:eastAsia="Adobe Fan Heiti Std B" w:hAnsi="Calibri" w:cs="Arial"/>
                <w:b/>
                <w:bCs/>
                <w:sz w:val="22"/>
                <w:szCs w:val="22"/>
              </w:rPr>
              <w:t xml:space="preserve">Minimum Reinforcement </w:t>
            </w:r>
            <w:r>
              <w:rPr>
                <w:rFonts w:ascii="Calibri" w:eastAsia="Adobe Fan Heiti Std B" w:hAnsi="Calibri" w:cs="Arial"/>
                <w:b/>
                <w:bCs/>
                <w:sz w:val="22"/>
                <w:szCs w:val="22"/>
              </w:rPr>
              <w:t>Steel</w:t>
            </w:r>
            <w:r w:rsidRPr="006B03CB">
              <w:rPr>
                <w:rFonts w:ascii="Calibri" w:eastAsia="Adobe Fan Heiti Std B" w:hAnsi="Calibri" w:cs="Arial"/>
                <w:b/>
                <w:bCs/>
                <w:sz w:val="22"/>
                <w:szCs w:val="22"/>
              </w:rPr>
              <w:t xml:space="preserve"> Yield Strengths </w:t>
            </w:r>
          </w:p>
        </w:tc>
      </w:tr>
      <w:tr w:rsidR="006B03CB" w:rsidRPr="006B03CB" w14:paraId="75C70F17" w14:textId="77777777" w:rsidTr="009213FC">
        <w:trPr>
          <w:trHeight w:val="144"/>
        </w:trPr>
        <w:tc>
          <w:tcPr>
            <w:tcW w:w="2467" w:type="dxa"/>
            <w:shd w:val="clear" w:color="auto" w:fill="auto"/>
            <w:tcMar>
              <w:top w:w="13" w:type="dxa"/>
              <w:left w:w="108" w:type="dxa"/>
              <w:bottom w:w="0" w:type="dxa"/>
              <w:right w:w="108" w:type="dxa"/>
            </w:tcMar>
            <w:vAlign w:val="center"/>
            <w:hideMark/>
          </w:tcPr>
          <w:p w14:paraId="449573BC" w14:textId="77777777" w:rsidR="006B03CB" w:rsidRPr="006B03CB" w:rsidRDefault="006B03CB" w:rsidP="00C05759">
            <w:pPr>
              <w:pStyle w:val="BodyTextIndent2"/>
              <w:tabs>
                <w:tab w:val="left" w:pos="0"/>
              </w:tabs>
              <w:ind w:left="0"/>
              <w:jc w:val="center"/>
              <w:rPr>
                <w:rFonts w:ascii="Calibri" w:eastAsia="Adobe Fan Heiti Std B" w:hAnsi="Calibri" w:cs="Arial"/>
                <w:b/>
                <w:i w:val="0"/>
                <w:iCs w:val="0"/>
                <w:sz w:val="22"/>
                <w:szCs w:val="22"/>
              </w:rPr>
            </w:pPr>
            <w:r w:rsidRPr="006B03CB">
              <w:rPr>
                <w:rFonts w:ascii="Calibri" w:eastAsia="Adobe Fan Heiti Std B" w:hAnsi="Calibri" w:cs="Arial"/>
                <w:b/>
                <w:i w:val="0"/>
                <w:iCs w:val="0"/>
                <w:sz w:val="22"/>
                <w:szCs w:val="22"/>
              </w:rPr>
              <w:t xml:space="preserve">      Element</w:t>
            </w:r>
          </w:p>
        </w:tc>
        <w:tc>
          <w:tcPr>
            <w:tcW w:w="1097" w:type="dxa"/>
            <w:shd w:val="clear" w:color="auto" w:fill="auto"/>
            <w:tcMar>
              <w:top w:w="13" w:type="dxa"/>
              <w:left w:w="108" w:type="dxa"/>
              <w:bottom w:w="0" w:type="dxa"/>
              <w:right w:w="108" w:type="dxa"/>
            </w:tcMar>
            <w:vAlign w:val="center"/>
            <w:hideMark/>
          </w:tcPr>
          <w:p w14:paraId="3485D4DB" w14:textId="2ACE2CEE" w:rsidR="006B03CB" w:rsidRPr="006B03CB" w:rsidRDefault="006B03CB" w:rsidP="00C05759">
            <w:pPr>
              <w:pStyle w:val="BodyTextIndent2"/>
              <w:tabs>
                <w:tab w:val="left" w:pos="0"/>
              </w:tabs>
              <w:ind w:left="0"/>
              <w:jc w:val="center"/>
              <w:rPr>
                <w:rFonts w:ascii="Calibri" w:eastAsia="Adobe Fan Heiti Std B" w:hAnsi="Calibri" w:cs="Arial"/>
                <w:b/>
                <w:i w:val="0"/>
                <w:iCs w:val="0"/>
                <w:sz w:val="22"/>
                <w:szCs w:val="22"/>
              </w:rPr>
            </w:pPr>
            <w:proofErr w:type="spellStart"/>
            <w:r w:rsidRPr="006B03CB">
              <w:rPr>
                <w:rFonts w:ascii="Calibri" w:eastAsia="Adobe Fan Heiti Std B" w:hAnsi="Calibri" w:cs="Arial"/>
                <w:b/>
                <w:i w:val="0"/>
                <w:iCs w:val="0"/>
                <w:sz w:val="22"/>
                <w:szCs w:val="22"/>
              </w:rPr>
              <w:t>Fy</w:t>
            </w:r>
            <w:proofErr w:type="spellEnd"/>
            <w:r w:rsidRPr="006B03CB">
              <w:rPr>
                <w:rFonts w:ascii="Calibri" w:eastAsia="Adobe Fan Heiti Std B" w:hAnsi="Calibri" w:cs="Arial"/>
                <w:b/>
                <w:i w:val="0"/>
                <w:iCs w:val="0"/>
                <w:sz w:val="22"/>
                <w:szCs w:val="22"/>
              </w:rPr>
              <w:t xml:space="preserve">, </w:t>
            </w:r>
            <w:proofErr w:type="spellStart"/>
            <w:r w:rsidR="00CF7949">
              <w:rPr>
                <w:rFonts w:ascii="Calibri" w:eastAsia="Adobe Fan Heiti Std B" w:hAnsi="Calibri" w:cs="Arial"/>
                <w:b/>
                <w:i w:val="0"/>
                <w:iCs w:val="0"/>
                <w:sz w:val="22"/>
                <w:szCs w:val="22"/>
              </w:rPr>
              <w:t>m</w:t>
            </w:r>
            <w:r w:rsidR="00A42955">
              <w:rPr>
                <w:rFonts w:ascii="Calibri" w:eastAsia="Adobe Fan Heiti Std B" w:hAnsi="Calibri" w:cs="Arial"/>
                <w:b/>
                <w:i w:val="0"/>
                <w:iCs w:val="0"/>
                <w:sz w:val="22"/>
                <w:szCs w:val="22"/>
              </w:rPr>
              <w:t>Pa</w:t>
            </w:r>
            <w:proofErr w:type="spellEnd"/>
            <w:r w:rsidRPr="006B03CB">
              <w:rPr>
                <w:rFonts w:ascii="Calibri" w:eastAsia="Adobe Fan Heiti Std B" w:hAnsi="Calibri" w:cs="Arial"/>
                <w:b/>
                <w:i w:val="0"/>
                <w:iCs w:val="0"/>
                <w:sz w:val="22"/>
                <w:szCs w:val="22"/>
              </w:rPr>
              <w:t xml:space="preserve"> </w:t>
            </w:r>
          </w:p>
        </w:tc>
        <w:tc>
          <w:tcPr>
            <w:tcW w:w="3060" w:type="dxa"/>
            <w:shd w:val="clear" w:color="auto" w:fill="auto"/>
            <w:tcMar>
              <w:top w:w="13" w:type="dxa"/>
              <w:left w:w="108" w:type="dxa"/>
              <w:bottom w:w="0" w:type="dxa"/>
              <w:right w:w="108" w:type="dxa"/>
            </w:tcMar>
            <w:vAlign w:val="center"/>
            <w:hideMark/>
          </w:tcPr>
          <w:p w14:paraId="0D439C12" w14:textId="77777777" w:rsidR="006B03CB" w:rsidRPr="006B03CB" w:rsidRDefault="006B03CB" w:rsidP="00C05759">
            <w:pPr>
              <w:pStyle w:val="BodyTextIndent2"/>
              <w:tabs>
                <w:tab w:val="left" w:pos="0"/>
              </w:tabs>
              <w:ind w:left="0"/>
              <w:jc w:val="center"/>
              <w:rPr>
                <w:rFonts w:ascii="Calibri" w:eastAsia="Adobe Fan Heiti Std B" w:hAnsi="Calibri" w:cs="Arial"/>
                <w:b/>
                <w:i w:val="0"/>
                <w:iCs w:val="0"/>
                <w:sz w:val="22"/>
                <w:szCs w:val="22"/>
              </w:rPr>
            </w:pPr>
            <w:r w:rsidRPr="006B03CB">
              <w:rPr>
                <w:rFonts w:ascii="Calibri" w:eastAsia="Adobe Fan Heiti Std B" w:hAnsi="Calibri" w:cs="Arial"/>
                <w:b/>
                <w:i w:val="0"/>
                <w:iCs w:val="0"/>
                <w:sz w:val="22"/>
                <w:szCs w:val="22"/>
              </w:rPr>
              <w:t>Specification</w:t>
            </w:r>
          </w:p>
        </w:tc>
      </w:tr>
      <w:tr w:rsidR="006B03CB" w:rsidRPr="006B03CB" w14:paraId="6E621A68" w14:textId="77777777" w:rsidTr="009213FC">
        <w:trPr>
          <w:trHeight w:val="144"/>
        </w:trPr>
        <w:tc>
          <w:tcPr>
            <w:tcW w:w="2467" w:type="dxa"/>
            <w:shd w:val="clear" w:color="auto" w:fill="auto"/>
            <w:tcMar>
              <w:top w:w="13" w:type="dxa"/>
              <w:left w:w="108" w:type="dxa"/>
              <w:bottom w:w="0" w:type="dxa"/>
              <w:right w:w="108" w:type="dxa"/>
            </w:tcMar>
            <w:vAlign w:val="center"/>
            <w:hideMark/>
          </w:tcPr>
          <w:p w14:paraId="709ADA2B"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Deformed Bars</w:t>
            </w:r>
          </w:p>
        </w:tc>
        <w:tc>
          <w:tcPr>
            <w:tcW w:w="1097" w:type="dxa"/>
            <w:shd w:val="clear" w:color="auto" w:fill="auto"/>
            <w:tcMar>
              <w:top w:w="13" w:type="dxa"/>
              <w:left w:w="108" w:type="dxa"/>
              <w:bottom w:w="0" w:type="dxa"/>
              <w:right w:w="108" w:type="dxa"/>
            </w:tcMar>
            <w:vAlign w:val="center"/>
            <w:hideMark/>
          </w:tcPr>
          <w:p w14:paraId="7FB0845A" w14:textId="77777777" w:rsidR="006B03CB" w:rsidRPr="00C45335" w:rsidRDefault="006B03CB"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420</w:t>
            </w:r>
          </w:p>
        </w:tc>
        <w:tc>
          <w:tcPr>
            <w:tcW w:w="3060" w:type="dxa"/>
            <w:shd w:val="clear" w:color="auto" w:fill="auto"/>
            <w:tcMar>
              <w:top w:w="13" w:type="dxa"/>
              <w:left w:w="108" w:type="dxa"/>
              <w:bottom w:w="0" w:type="dxa"/>
              <w:right w:w="108" w:type="dxa"/>
            </w:tcMar>
            <w:vAlign w:val="center"/>
            <w:hideMark/>
          </w:tcPr>
          <w:p w14:paraId="31D25DB8"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ASTM A 615/A 615M, Grade 60, and SASO SSA 2,</w:t>
            </w:r>
          </w:p>
        </w:tc>
      </w:tr>
      <w:tr w:rsidR="006B03CB" w:rsidRPr="006B03CB" w14:paraId="2756250A" w14:textId="77777777" w:rsidTr="009213FC">
        <w:trPr>
          <w:trHeight w:val="144"/>
        </w:trPr>
        <w:tc>
          <w:tcPr>
            <w:tcW w:w="2467" w:type="dxa"/>
            <w:shd w:val="clear" w:color="auto" w:fill="auto"/>
            <w:tcMar>
              <w:top w:w="13" w:type="dxa"/>
              <w:left w:w="108" w:type="dxa"/>
              <w:bottom w:w="0" w:type="dxa"/>
              <w:right w:w="108" w:type="dxa"/>
            </w:tcMar>
            <w:vAlign w:val="center"/>
            <w:hideMark/>
          </w:tcPr>
          <w:p w14:paraId="449BFB52"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Welded Wire Fabric</w:t>
            </w:r>
          </w:p>
        </w:tc>
        <w:tc>
          <w:tcPr>
            <w:tcW w:w="1097" w:type="dxa"/>
            <w:shd w:val="clear" w:color="auto" w:fill="auto"/>
            <w:tcMar>
              <w:top w:w="13" w:type="dxa"/>
              <w:left w:w="108" w:type="dxa"/>
              <w:bottom w:w="0" w:type="dxa"/>
              <w:right w:w="108" w:type="dxa"/>
            </w:tcMar>
            <w:vAlign w:val="center"/>
            <w:hideMark/>
          </w:tcPr>
          <w:p w14:paraId="2F05563A" w14:textId="77777777" w:rsidR="006B03CB" w:rsidRPr="00C45335" w:rsidRDefault="006B03CB" w:rsidP="00C05759">
            <w:pPr>
              <w:pStyle w:val="BodyTextIndent2"/>
              <w:tabs>
                <w:tab w:val="left" w:pos="0"/>
              </w:tabs>
              <w:ind w:left="0"/>
              <w:jc w:val="center"/>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500</w:t>
            </w:r>
          </w:p>
        </w:tc>
        <w:tc>
          <w:tcPr>
            <w:tcW w:w="3060" w:type="dxa"/>
            <w:shd w:val="clear" w:color="auto" w:fill="auto"/>
            <w:tcMar>
              <w:top w:w="13" w:type="dxa"/>
              <w:left w:w="108" w:type="dxa"/>
              <w:bottom w:w="0" w:type="dxa"/>
              <w:right w:w="108" w:type="dxa"/>
            </w:tcMar>
            <w:vAlign w:val="center"/>
            <w:hideMark/>
          </w:tcPr>
          <w:p w14:paraId="7AC9B5F3"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ASTM A 497(deformed), ASTM A 185 (plain), or BS4483</w:t>
            </w:r>
          </w:p>
        </w:tc>
      </w:tr>
      <w:tr w:rsidR="006B03CB" w:rsidRPr="006B03CB" w14:paraId="67504195" w14:textId="77777777" w:rsidTr="009213FC">
        <w:trPr>
          <w:trHeight w:val="144"/>
        </w:trPr>
        <w:tc>
          <w:tcPr>
            <w:tcW w:w="2467" w:type="dxa"/>
            <w:shd w:val="clear" w:color="auto" w:fill="auto"/>
            <w:tcMar>
              <w:top w:w="13" w:type="dxa"/>
              <w:left w:w="108" w:type="dxa"/>
              <w:bottom w:w="0" w:type="dxa"/>
              <w:right w:w="108" w:type="dxa"/>
            </w:tcMar>
            <w:vAlign w:val="center"/>
            <w:hideMark/>
          </w:tcPr>
          <w:p w14:paraId="2ED7AA8E"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 xml:space="preserve">Uncoated Low Relaxation Seven-Wire Strands for pre-stressed concrete </w:t>
            </w:r>
          </w:p>
        </w:tc>
        <w:tc>
          <w:tcPr>
            <w:tcW w:w="1097" w:type="dxa"/>
            <w:shd w:val="clear" w:color="auto" w:fill="auto"/>
            <w:tcMar>
              <w:top w:w="13" w:type="dxa"/>
              <w:left w:w="108" w:type="dxa"/>
              <w:bottom w:w="0" w:type="dxa"/>
              <w:right w:w="108" w:type="dxa"/>
            </w:tcMar>
            <w:vAlign w:val="center"/>
            <w:hideMark/>
          </w:tcPr>
          <w:p w14:paraId="22B6CCB9"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proofErr w:type="spellStart"/>
            <w:r w:rsidRPr="00C45335">
              <w:rPr>
                <w:rFonts w:ascii="Calibri" w:eastAsia="Adobe Fan Heiti Std B" w:hAnsi="Calibri" w:cs="Arial"/>
                <w:i w:val="0"/>
                <w:iCs w:val="0"/>
                <w:sz w:val="20"/>
                <w:szCs w:val="20"/>
              </w:rPr>
              <w:t>fpu</w:t>
            </w:r>
            <w:proofErr w:type="spellEnd"/>
            <w:r w:rsidRPr="00C45335">
              <w:rPr>
                <w:rFonts w:ascii="Calibri" w:eastAsia="Adobe Fan Heiti Std B" w:hAnsi="Calibri" w:cs="Arial"/>
                <w:i w:val="0"/>
                <w:iCs w:val="0"/>
                <w:sz w:val="20"/>
                <w:szCs w:val="20"/>
              </w:rPr>
              <w:t xml:space="preserve">=1860 and </w:t>
            </w:r>
            <w:proofErr w:type="spellStart"/>
            <w:r w:rsidRPr="00C45335">
              <w:rPr>
                <w:rFonts w:ascii="Calibri" w:eastAsia="Adobe Fan Heiti Std B" w:hAnsi="Calibri" w:cs="Arial"/>
                <w:i w:val="0"/>
                <w:iCs w:val="0"/>
                <w:sz w:val="20"/>
                <w:szCs w:val="20"/>
              </w:rPr>
              <w:t>fpy</w:t>
            </w:r>
            <w:proofErr w:type="spellEnd"/>
            <w:r w:rsidRPr="00C45335">
              <w:rPr>
                <w:rFonts w:ascii="Calibri" w:eastAsia="Adobe Fan Heiti Std B" w:hAnsi="Calibri" w:cs="Arial"/>
                <w:i w:val="0"/>
                <w:iCs w:val="0"/>
                <w:sz w:val="20"/>
                <w:szCs w:val="20"/>
              </w:rPr>
              <w:t>=0.9fpu</w:t>
            </w:r>
          </w:p>
        </w:tc>
        <w:tc>
          <w:tcPr>
            <w:tcW w:w="3060" w:type="dxa"/>
            <w:shd w:val="clear" w:color="auto" w:fill="auto"/>
            <w:tcMar>
              <w:top w:w="13" w:type="dxa"/>
              <w:left w:w="108" w:type="dxa"/>
              <w:bottom w:w="0" w:type="dxa"/>
              <w:right w:w="108" w:type="dxa"/>
            </w:tcMar>
            <w:vAlign w:val="center"/>
            <w:hideMark/>
          </w:tcPr>
          <w:p w14:paraId="59D8A574" w14:textId="77777777" w:rsidR="006B03CB" w:rsidRPr="00C45335" w:rsidRDefault="006B03CB" w:rsidP="00C05759">
            <w:pPr>
              <w:pStyle w:val="BodyTextIndent2"/>
              <w:tabs>
                <w:tab w:val="left" w:pos="0"/>
              </w:tabs>
              <w:ind w:left="0"/>
              <w:jc w:val="left"/>
              <w:rPr>
                <w:rFonts w:ascii="Calibri" w:eastAsia="Adobe Fan Heiti Std B" w:hAnsi="Calibri" w:cs="Arial"/>
                <w:i w:val="0"/>
                <w:iCs w:val="0"/>
                <w:sz w:val="20"/>
                <w:szCs w:val="20"/>
              </w:rPr>
            </w:pPr>
            <w:r w:rsidRPr="00C45335">
              <w:rPr>
                <w:rFonts w:ascii="Calibri" w:eastAsia="Adobe Fan Heiti Std B" w:hAnsi="Calibri" w:cs="Arial"/>
                <w:i w:val="0"/>
                <w:iCs w:val="0"/>
                <w:sz w:val="20"/>
                <w:szCs w:val="20"/>
              </w:rPr>
              <w:t>ASTM A416 or BS5896</w:t>
            </w:r>
          </w:p>
        </w:tc>
      </w:tr>
    </w:tbl>
    <w:p w14:paraId="0CF0E74B" w14:textId="77777777" w:rsidR="00B054EF" w:rsidRPr="00B054EF" w:rsidRDefault="00B054EF" w:rsidP="00C05759">
      <w:pPr>
        <w:pStyle w:val="BodyTextIndent2"/>
        <w:tabs>
          <w:tab w:val="left" w:pos="0"/>
        </w:tabs>
        <w:ind w:left="0"/>
        <w:jc w:val="center"/>
        <w:rPr>
          <w:rFonts w:ascii="Calibri" w:eastAsia="Adobe Fan Heiti Std B" w:hAnsi="Calibri" w:cs="Arial"/>
          <w:b/>
          <w:bCs/>
          <w:sz w:val="22"/>
          <w:szCs w:val="22"/>
        </w:rPr>
      </w:pPr>
    </w:p>
    <w:tbl>
      <w:tblPr>
        <w:tblW w:w="662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1314"/>
        <w:gridCol w:w="1566"/>
        <w:gridCol w:w="1314"/>
        <w:gridCol w:w="2430"/>
      </w:tblGrid>
      <w:tr w:rsidR="006B03CB" w:rsidRPr="006B03CB" w14:paraId="5FBD5C43" w14:textId="77777777" w:rsidTr="009213FC">
        <w:trPr>
          <w:trHeight w:val="144"/>
        </w:trPr>
        <w:tc>
          <w:tcPr>
            <w:tcW w:w="6624" w:type="dxa"/>
            <w:gridSpan w:val="4"/>
            <w:shd w:val="clear" w:color="auto" w:fill="FDE9D9" w:themeFill="accent6" w:themeFillTint="33"/>
            <w:tcMar>
              <w:top w:w="72" w:type="dxa"/>
              <w:left w:w="144" w:type="dxa"/>
              <w:bottom w:w="72" w:type="dxa"/>
              <w:right w:w="144" w:type="dxa"/>
            </w:tcMar>
            <w:vAlign w:val="center"/>
            <w:hideMark/>
          </w:tcPr>
          <w:p w14:paraId="10E5ECE2" w14:textId="77777777" w:rsidR="006B03CB" w:rsidRPr="006B03CB" w:rsidRDefault="006B03CB" w:rsidP="00C05759">
            <w:pPr>
              <w:pStyle w:val="BodyTextIndent2"/>
              <w:tabs>
                <w:tab w:val="left" w:pos="0"/>
              </w:tabs>
              <w:ind w:left="0"/>
              <w:jc w:val="center"/>
              <w:rPr>
                <w:rFonts w:ascii="Calibri" w:eastAsia="Adobe Fan Heiti Std B" w:hAnsi="Calibri" w:cs="Arial"/>
                <w:b/>
                <w:bCs/>
                <w:sz w:val="20"/>
                <w:szCs w:val="20"/>
              </w:rPr>
            </w:pPr>
            <w:r w:rsidRPr="006B03CB">
              <w:rPr>
                <w:rFonts w:ascii="Calibri" w:eastAsia="Adobe Fan Heiti Std B" w:hAnsi="Calibri" w:cs="Arial"/>
                <w:b/>
                <w:bCs/>
                <w:sz w:val="22"/>
                <w:szCs w:val="22"/>
              </w:rPr>
              <w:t>Minimum Structural Steel Yield Strengths</w:t>
            </w:r>
            <w:r w:rsidRPr="006B03CB">
              <w:rPr>
                <w:rFonts w:ascii="Calibri" w:eastAsia="Adobe Fan Heiti Std B" w:hAnsi="Calibri" w:cs="Arial"/>
                <w:b/>
                <w:bCs/>
                <w:sz w:val="20"/>
                <w:szCs w:val="20"/>
              </w:rPr>
              <w:t xml:space="preserve"> </w:t>
            </w:r>
          </w:p>
        </w:tc>
      </w:tr>
      <w:tr w:rsidR="006B03CB" w:rsidRPr="006B03CB" w14:paraId="63BEF4CB"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7E895F16" w14:textId="77777777" w:rsidR="006B03CB" w:rsidRPr="006B03CB" w:rsidRDefault="006B03CB" w:rsidP="00C05759">
            <w:pPr>
              <w:pStyle w:val="BodyTextIndent2"/>
              <w:tabs>
                <w:tab w:val="left" w:pos="0"/>
              </w:tabs>
              <w:ind w:left="0"/>
              <w:jc w:val="center"/>
              <w:rPr>
                <w:rFonts w:ascii="Calibri" w:eastAsia="Adobe Fan Heiti Std B" w:hAnsi="Calibri" w:cs="Arial"/>
                <w:b/>
                <w:i w:val="0"/>
                <w:iCs w:val="0"/>
                <w:sz w:val="22"/>
                <w:szCs w:val="22"/>
              </w:rPr>
            </w:pPr>
            <w:r w:rsidRPr="006B03CB">
              <w:rPr>
                <w:rFonts w:ascii="Calibri" w:eastAsia="Adobe Fan Heiti Std B" w:hAnsi="Calibri" w:cs="Arial"/>
                <w:b/>
                <w:i w:val="0"/>
                <w:iCs w:val="0"/>
                <w:sz w:val="22"/>
                <w:szCs w:val="22"/>
              </w:rPr>
              <w:t xml:space="preserve">      Element</w:t>
            </w:r>
          </w:p>
        </w:tc>
        <w:tc>
          <w:tcPr>
            <w:tcW w:w="1314" w:type="dxa"/>
            <w:shd w:val="clear" w:color="auto" w:fill="auto"/>
            <w:tcMar>
              <w:top w:w="13" w:type="dxa"/>
              <w:left w:w="108" w:type="dxa"/>
              <w:bottom w:w="0" w:type="dxa"/>
              <w:right w:w="108" w:type="dxa"/>
            </w:tcMar>
            <w:vAlign w:val="center"/>
            <w:hideMark/>
          </w:tcPr>
          <w:p w14:paraId="7711CCA5" w14:textId="4167AAE3" w:rsidR="006B03CB" w:rsidRPr="006B03CB" w:rsidRDefault="006B03CB" w:rsidP="00C05759">
            <w:pPr>
              <w:pStyle w:val="BodyTextIndent2"/>
              <w:tabs>
                <w:tab w:val="left" w:pos="0"/>
              </w:tabs>
              <w:ind w:left="0"/>
              <w:jc w:val="center"/>
              <w:rPr>
                <w:rFonts w:ascii="Calibri" w:eastAsia="Adobe Fan Heiti Std B" w:hAnsi="Calibri" w:cs="Arial"/>
                <w:b/>
                <w:i w:val="0"/>
                <w:iCs w:val="0"/>
                <w:sz w:val="22"/>
                <w:szCs w:val="22"/>
              </w:rPr>
            </w:pPr>
            <w:proofErr w:type="spellStart"/>
            <w:r w:rsidRPr="006B03CB">
              <w:rPr>
                <w:rFonts w:ascii="Calibri" w:eastAsia="Adobe Fan Heiti Std B" w:hAnsi="Calibri" w:cs="Arial"/>
                <w:b/>
                <w:i w:val="0"/>
                <w:iCs w:val="0"/>
                <w:sz w:val="22"/>
                <w:szCs w:val="22"/>
              </w:rPr>
              <w:t>fy</w:t>
            </w:r>
            <w:proofErr w:type="spellEnd"/>
            <w:r w:rsidRPr="006B03CB">
              <w:rPr>
                <w:rFonts w:ascii="Calibri" w:eastAsia="Adobe Fan Heiti Std B" w:hAnsi="Calibri" w:cs="Arial"/>
                <w:b/>
                <w:i w:val="0"/>
                <w:iCs w:val="0"/>
                <w:sz w:val="22"/>
                <w:szCs w:val="22"/>
              </w:rPr>
              <w:t xml:space="preserve">, </w:t>
            </w:r>
            <w:proofErr w:type="spellStart"/>
            <w:r w:rsidR="00CF7949">
              <w:rPr>
                <w:rFonts w:ascii="Calibri" w:eastAsia="Adobe Fan Heiti Std B" w:hAnsi="Calibri" w:cs="Arial"/>
                <w:b/>
                <w:i w:val="0"/>
                <w:iCs w:val="0"/>
                <w:sz w:val="22"/>
                <w:szCs w:val="22"/>
              </w:rPr>
              <w:t>m</w:t>
            </w:r>
            <w:r w:rsidR="00A42955">
              <w:rPr>
                <w:rFonts w:ascii="Calibri" w:eastAsia="Adobe Fan Heiti Std B" w:hAnsi="Calibri" w:cs="Arial"/>
                <w:b/>
                <w:i w:val="0"/>
                <w:iCs w:val="0"/>
                <w:sz w:val="22"/>
                <w:szCs w:val="22"/>
              </w:rPr>
              <w:t>Pa</w:t>
            </w:r>
            <w:proofErr w:type="spellEnd"/>
            <w:r w:rsidRPr="006B03CB">
              <w:rPr>
                <w:rFonts w:ascii="Calibri" w:eastAsia="Adobe Fan Heiti Std B" w:hAnsi="Calibri" w:cs="Arial"/>
                <w:b/>
                <w:i w:val="0"/>
                <w:iCs w:val="0"/>
                <w:sz w:val="22"/>
                <w:szCs w:val="22"/>
              </w:rPr>
              <w:t xml:space="preserve"> </w:t>
            </w:r>
          </w:p>
        </w:tc>
        <w:tc>
          <w:tcPr>
            <w:tcW w:w="2430" w:type="dxa"/>
            <w:shd w:val="clear" w:color="auto" w:fill="auto"/>
            <w:tcMar>
              <w:top w:w="13" w:type="dxa"/>
              <w:left w:w="108" w:type="dxa"/>
              <w:bottom w:w="0" w:type="dxa"/>
              <w:right w:w="108" w:type="dxa"/>
            </w:tcMar>
            <w:vAlign w:val="center"/>
            <w:hideMark/>
          </w:tcPr>
          <w:p w14:paraId="00E4C750" w14:textId="77777777" w:rsidR="006B03CB" w:rsidRPr="006B03CB" w:rsidRDefault="006B03CB" w:rsidP="00C05759">
            <w:pPr>
              <w:pStyle w:val="BodyTextIndent2"/>
              <w:tabs>
                <w:tab w:val="left" w:pos="0"/>
              </w:tabs>
              <w:ind w:left="0"/>
              <w:jc w:val="center"/>
              <w:rPr>
                <w:rFonts w:ascii="Calibri" w:eastAsia="Adobe Fan Heiti Std B" w:hAnsi="Calibri" w:cs="Arial"/>
                <w:b/>
                <w:i w:val="0"/>
                <w:iCs w:val="0"/>
                <w:sz w:val="22"/>
                <w:szCs w:val="22"/>
              </w:rPr>
            </w:pPr>
            <w:r w:rsidRPr="006B03CB">
              <w:rPr>
                <w:rFonts w:ascii="Calibri" w:eastAsia="Adobe Fan Heiti Std B" w:hAnsi="Calibri" w:cs="Arial"/>
                <w:b/>
                <w:i w:val="0"/>
                <w:iCs w:val="0"/>
                <w:sz w:val="22"/>
                <w:szCs w:val="22"/>
              </w:rPr>
              <w:t>Specification</w:t>
            </w:r>
          </w:p>
        </w:tc>
      </w:tr>
      <w:tr w:rsidR="006B03CB" w:rsidRPr="006B03CB" w14:paraId="203DC26D"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2FC1FA72"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Built-up Sections </w:t>
            </w:r>
          </w:p>
        </w:tc>
        <w:tc>
          <w:tcPr>
            <w:tcW w:w="1314" w:type="dxa"/>
            <w:shd w:val="clear" w:color="auto" w:fill="auto"/>
            <w:tcMar>
              <w:top w:w="13" w:type="dxa"/>
              <w:left w:w="108" w:type="dxa"/>
              <w:bottom w:w="0" w:type="dxa"/>
              <w:right w:w="108" w:type="dxa"/>
            </w:tcMar>
            <w:vAlign w:val="center"/>
            <w:hideMark/>
          </w:tcPr>
          <w:p w14:paraId="3FB1BF88"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210D8F43"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A572M Grade 50</w:t>
            </w:r>
          </w:p>
        </w:tc>
      </w:tr>
      <w:tr w:rsidR="006B03CB" w:rsidRPr="006B03CB" w14:paraId="39426D61" w14:textId="77777777" w:rsidTr="00C8196A">
        <w:trPr>
          <w:trHeight w:val="144"/>
        </w:trPr>
        <w:tc>
          <w:tcPr>
            <w:tcW w:w="1314" w:type="dxa"/>
            <w:vMerge w:val="restart"/>
            <w:shd w:val="clear" w:color="auto" w:fill="auto"/>
            <w:tcMar>
              <w:top w:w="13" w:type="dxa"/>
              <w:left w:w="108" w:type="dxa"/>
              <w:bottom w:w="0" w:type="dxa"/>
              <w:right w:w="108" w:type="dxa"/>
            </w:tcMar>
            <w:vAlign w:val="center"/>
            <w:hideMark/>
          </w:tcPr>
          <w:p w14:paraId="7C589534"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 Hot Rolled</w:t>
            </w:r>
          </w:p>
        </w:tc>
        <w:tc>
          <w:tcPr>
            <w:tcW w:w="1566" w:type="dxa"/>
            <w:shd w:val="clear" w:color="auto" w:fill="auto"/>
            <w:tcMar>
              <w:top w:w="13" w:type="dxa"/>
              <w:left w:w="108" w:type="dxa"/>
              <w:bottom w:w="0" w:type="dxa"/>
              <w:right w:w="108" w:type="dxa"/>
            </w:tcMar>
            <w:vAlign w:val="center"/>
            <w:hideMark/>
          </w:tcPr>
          <w:p w14:paraId="6D60E246"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Beams  </w:t>
            </w:r>
          </w:p>
        </w:tc>
        <w:tc>
          <w:tcPr>
            <w:tcW w:w="1314" w:type="dxa"/>
            <w:shd w:val="clear" w:color="auto" w:fill="auto"/>
            <w:tcMar>
              <w:top w:w="13" w:type="dxa"/>
              <w:left w:w="108" w:type="dxa"/>
              <w:bottom w:w="0" w:type="dxa"/>
              <w:right w:w="108" w:type="dxa"/>
            </w:tcMar>
            <w:vAlign w:val="center"/>
            <w:hideMark/>
          </w:tcPr>
          <w:p w14:paraId="38D59755"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751B741D"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A572M Grade 50</w:t>
            </w:r>
          </w:p>
        </w:tc>
      </w:tr>
      <w:tr w:rsidR="006B03CB" w:rsidRPr="006B03CB" w14:paraId="0C5856E6" w14:textId="77777777" w:rsidTr="00C8196A">
        <w:trPr>
          <w:trHeight w:val="144"/>
        </w:trPr>
        <w:tc>
          <w:tcPr>
            <w:tcW w:w="1314" w:type="dxa"/>
            <w:vMerge/>
            <w:vAlign w:val="center"/>
            <w:hideMark/>
          </w:tcPr>
          <w:p w14:paraId="446AEAFE"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p>
        </w:tc>
        <w:tc>
          <w:tcPr>
            <w:tcW w:w="1566" w:type="dxa"/>
            <w:shd w:val="clear" w:color="auto" w:fill="auto"/>
            <w:tcMar>
              <w:top w:w="13" w:type="dxa"/>
              <w:left w:w="108" w:type="dxa"/>
              <w:bottom w:w="0" w:type="dxa"/>
              <w:right w:w="108" w:type="dxa"/>
            </w:tcMar>
            <w:vAlign w:val="center"/>
            <w:hideMark/>
          </w:tcPr>
          <w:p w14:paraId="54C5FA6C"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Columns </w:t>
            </w:r>
          </w:p>
        </w:tc>
        <w:tc>
          <w:tcPr>
            <w:tcW w:w="1314" w:type="dxa"/>
            <w:shd w:val="clear" w:color="auto" w:fill="auto"/>
            <w:tcMar>
              <w:top w:w="13" w:type="dxa"/>
              <w:left w:w="108" w:type="dxa"/>
              <w:bottom w:w="0" w:type="dxa"/>
              <w:right w:w="108" w:type="dxa"/>
            </w:tcMar>
            <w:vAlign w:val="center"/>
            <w:hideMark/>
          </w:tcPr>
          <w:p w14:paraId="4A24ED81"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05B859C4"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A572M Grade 50</w:t>
            </w:r>
          </w:p>
        </w:tc>
      </w:tr>
      <w:tr w:rsidR="006B03CB" w:rsidRPr="006B03CB" w14:paraId="04212E0D" w14:textId="77777777" w:rsidTr="00C8196A">
        <w:trPr>
          <w:trHeight w:val="144"/>
        </w:trPr>
        <w:tc>
          <w:tcPr>
            <w:tcW w:w="1314" w:type="dxa"/>
            <w:vMerge/>
            <w:vAlign w:val="center"/>
            <w:hideMark/>
          </w:tcPr>
          <w:p w14:paraId="340A6CDA"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p>
        </w:tc>
        <w:tc>
          <w:tcPr>
            <w:tcW w:w="1566" w:type="dxa"/>
            <w:shd w:val="clear" w:color="auto" w:fill="auto"/>
            <w:tcMar>
              <w:top w:w="13" w:type="dxa"/>
              <w:left w:w="108" w:type="dxa"/>
              <w:bottom w:w="0" w:type="dxa"/>
              <w:right w:w="108" w:type="dxa"/>
            </w:tcMar>
            <w:vAlign w:val="center"/>
            <w:hideMark/>
          </w:tcPr>
          <w:p w14:paraId="0EFEC2FC"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Channels UPN </w:t>
            </w:r>
          </w:p>
        </w:tc>
        <w:tc>
          <w:tcPr>
            <w:tcW w:w="1314" w:type="dxa"/>
            <w:shd w:val="clear" w:color="auto" w:fill="auto"/>
            <w:tcMar>
              <w:top w:w="13" w:type="dxa"/>
              <w:left w:w="108" w:type="dxa"/>
              <w:bottom w:w="0" w:type="dxa"/>
              <w:right w:w="108" w:type="dxa"/>
            </w:tcMar>
            <w:vAlign w:val="center"/>
            <w:hideMark/>
          </w:tcPr>
          <w:p w14:paraId="5E8B0494"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163B831A"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A572M Grade 50</w:t>
            </w:r>
          </w:p>
        </w:tc>
      </w:tr>
      <w:tr w:rsidR="006B03CB" w:rsidRPr="006B03CB" w14:paraId="7BB219D3" w14:textId="77777777" w:rsidTr="00C8196A">
        <w:trPr>
          <w:trHeight w:val="144"/>
        </w:trPr>
        <w:tc>
          <w:tcPr>
            <w:tcW w:w="1314" w:type="dxa"/>
            <w:vMerge/>
            <w:vAlign w:val="center"/>
            <w:hideMark/>
          </w:tcPr>
          <w:p w14:paraId="07F065A5"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p>
        </w:tc>
        <w:tc>
          <w:tcPr>
            <w:tcW w:w="1566" w:type="dxa"/>
            <w:shd w:val="clear" w:color="auto" w:fill="auto"/>
            <w:tcMar>
              <w:top w:w="13" w:type="dxa"/>
              <w:left w:w="108" w:type="dxa"/>
              <w:bottom w:w="0" w:type="dxa"/>
              <w:right w:w="108" w:type="dxa"/>
            </w:tcMar>
            <w:vAlign w:val="center"/>
            <w:hideMark/>
          </w:tcPr>
          <w:p w14:paraId="2C7811E8"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Channels PFC</w:t>
            </w:r>
          </w:p>
        </w:tc>
        <w:tc>
          <w:tcPr>
            <w:tcW w:w="1314" w:type="dxa"/>
            <w:shd w:val="clear" w:color="auto" w:fill="auto"/>
            <w:tcMar>
              <w:top w:w="13" w:type="dxa"/>
              <w:left w:w="108" w:type="dxa"/>
              <w:bottom w:w="0" w:type="dxa"/>
              <w:right w:w="108" w:type="dxa"/>
            </w:tcMar>
            <w:vAlign w:val="center"/>
            <w:hideMark/>
          </w:tcPr>
          <w:p w14:paraId="1553B625"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477F5A25"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EN- S355JR</w:t>
            </w:r>
          </w:p>
        </w:tc>
      </w:tr>
      <w:tr w:rsidR="006B03CB" w:rsidRPr="006B03CB" w14:paraId="511FAF5F" w14:textId="77777777" w:rsidTr="00C8196A">
        <w:trPr>
          <w:trHeight w:val="144"/>
        </w:trPr>
        <w:tc>
          <w:tcPr>
            <w:tcW w:w="1314" w:type="dxa"/>
            <w:vMerge w:val="restart"/>
            <w:shd w:val="clear" w:color="auto" w:fill="auto"/>
            <w:tcMar>
              <w:top w:w="13" w:type="dxa"/>
              <w:left w:w="108" w:type="dxa"/>
              <w:bottom w:w="0" w:type="dxa"/>
              <w:right w:w="108" w:type="dxa"/>
            </w:tcMar>
            <w:vAlign w:val="center"/>
            <w:hideMark/>
          </w:tcPr>
          <w:p w14:paraId="7A95B26E"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Cold Formed  </w:t>
            </w:r>
          </w:p>
        </w:tc>
        <w:tc>
          <w:tcPr>
            <w:tcW w:w="1566" w:type="dxa"/>
            <w:shd w:val="clear" w:color="auto" w:fill="auto"/>
            <w:tcMar>
              <w:top w:w="13" w:type="dxa"/>
              <w:left w:w="108" w:type="dxa"/>
              <w:bottom w:w="0" w:type="dxa"/>
              <w:right w:w="108" w:type="dxa"/>
            </w:tcMar>
            <w:vAlign w:val="center"/>
            <w:hideMark/>
          </w:tcPr>
          <w:p w14:paraId="5BEB0CB0"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Black </w:t>
            </w:r>
          </w:p>
        </w:tc>
        <w:tc>
          <w:tcPr>
            <w:tcW w:w="1314" w:type="dxa"/>
            <w:shd w:val="clear" w:color="auto" w:fill="auto"/>
            <w:tcMar>
              <w:top w:w="13" w:type="dxa"/>
              <w:left w:w="108" w:type="dxa"/>
              <w:bottom w:w="0" w:type="dxa"/>
              <w:right w:w="108" w:type="dxa"/>
            </w:tcMar>
            <w:vAlign w:val="center"/>
            <w:hideMark/>
          </w:tcPr>
          <w:p w14:paraId="635296F9"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7276C2E5"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A607 Grade 50</w:t>
            </w:r>
          </w:p>
        </w:tc>
      </w:tr>
      <w:tr w:rsidR="006B03CB" w:rsidRPr="006B03CB" w14:paraId="760A85DE" w14:textId="77777777" w:rsidTr="00C8196A">
        <w:trPr>
          <w:trHeight w:val="144"/>
        </w:trPr>
        <w:tc>
          <w:tcPr>
            <w:tcW w:w="1314" w:type="dxa"/>
            <w:vMerge/>
            <w:vAlign w:val="center"/>
            <w:hideMark/>
          </w:tcPr>
          <w:p w14:paraId="4797A3CE"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p>
        </w:tc>
        <w:tc>
          <w:tcPr>
            <w:tcW w:w="1566" w:type="dxa"/>
            <w:shd w:val="clear" w:color="auto" w:fill="auto"/>
            <w:tcMar>
              <w:top w:w="13" w:type="dxa"/>
              <w:left w:w="108" w:type="dxa"/>
              <w:bottom w:w="0" w:type="dxa"/>
              <w:right w:w="108" w:type="dxa"/>
            </w:tcMar>
            <w:vAlign w:val="center"/>
            <w:hideMark/>
          </w:tcPr>
          <w:p w14:paraId="1F73FCF1"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Galvanized</w:t>
            </w:r>
          </w:p>
        </w:tc>
        <w:tc>
          <w:tcPr>
            <w:tcW w:w="1314" w:type="dxa"/>
            <w:shd w:val="clear" w:color="auto" w:fill="auto"/>
            <w:tcMar>
              <w:top w:w="13" w:type="dxa"/>
              <w:left w:w="108" w:type="dxa"/>
              <w:bottom w:w="0" w:type="dxa"/>
              <w:right w:w="108" w:type="dxa"/>
            </w:tcMar>
            <w:vAlign w:val="center"/>
            <w:hideMark/>
          </w:tcPr>
          <w:p w14:paraId="3FBB5AA1"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1190AB5B"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 653 SS 50 Class 1</w:t>
            </w:r>
          </w:p>
        </w:tc>
      </w:tr>
      <w:tr w:rsidR="006B03CB" w:rsidRPr="006B03CB" w14:paraId="26BFC8FE"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0CBE7E40"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Exterior Wall &amp; Roof Panels  </w:t>
            </w:r>
          </w:p>
        </w:tc>
        <w:tc>
          <w:tcPr>
            <w:tcW w:w="1314" w:type="dxa"/>
            <w:shd w:val="clear" w:color="auto" w:fill="auto"/>
            <w:tcMar>
              <w:top w:w="13" w:type="dxa"/>
              <w:left w:w="108" w:type="dxa"/>
              <w:bottom w:w="0" w:type="dxa"/>
              <w:right w:w="108" w:type="dxa"/>
            </w:tcMar>
            <w:vAlign w:val="center"/>
            <w:hideMark/>
          </w:tcPr>
          <w:p w14:paraId="02FE269C"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6B1BDB7A"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ASTM A792M Grade 345B </w:t>
            </w:r>
          </w:p>
        </w:tc>
      </w:tr>
      <w:tr w:rsidR="006B03CB" w:rsidRPr="006B03CB" w14:paraId="250B25C3"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268E7172"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Interior Liner Panels   </w:t>
            </w:r>
          </w:p>
        </w:tc>
        <w:tc>
          <w:tcPr>
            <w:tcW w:w="1314" w:type="dxa"/>
            <w:shd w:val="clear" w:color="auto" w:fill="auto"/>
            <w:tcMar>
              <w:top w:w="13" w:type="dxa"/>
              <w:left w:w="108" w:type="dxa"/>
              <w:bottom w:w="0" w:type="dxa"/>
              <w:right w:w="108" w:type="dxa"/>
            </w:tcMar>
            <w:vAlign w:val="center"/>
            <w:hideMark/>
          </w:tcPr>
          <w:p w14:paraId="41A2EC98"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225B5651"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A792M Grade 345B</w:t>
            </w:r>
          </w:p>
        </w:tc>
      </w:tr>
      <w:tr w:rsidR="006B03CB" w:rsidRPr="006B03CB" w14:paraId="49DAC0CF" w14:textId="77777777" w:rsidTr="00C8196A">
        <w:trPr>
          <w:trHeight w:val="144"/>
        </w:trPr>
        <w:tc>
          <w:tcPr>
            <w:tcW w:w="1314" w:type="dxa"/>
            <w:vMerge w:val="restart"/>
            <w:shd w:val="clear" w:color="auto" w:fill="auto"/>
            <w:tcMar>
              <w:top w:w="13" w:type="dxa"/>
              <w:left w:w="108" w:type="dxa"/>
              <w:bottom w:w="0" w:type="dxa"/>
              <w:right w:w="108" w:type="dxa"/>
            </w:tcMar>
            <w:vAlign w:val="center"/>
            <w:hideMark/>
          </w:tcPr>
          <w:p w14:paraId="37B4767E"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X-Bracing </w:t>
            </w:r>
          </w:p>
        </w:tc>
        <w:tc>
          <w:tcPr>
            <w:tcW w:w="1566" w:type="dxa"/>
            <w:shd w:val="clear" w:color="auto" w:fill="auto"/>
            <w:tcMar>
              <w:top w:w="13" w:type="dxa"/>
              <w:left w:w="108" w:type="dxa"/>
              <w:bottom w:w="0" w:type="dxa"/>
              <w:right w:w="108" w:type="dxa"/>
            </w:tcMar>
            <w:vAlign w:val="center"/>
            <w:hideMark/>
          </w:tcPr>
          <w:p w14:paraId="213292A5"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Angles </w:t>
            </w:r>
          </w:p>
        </w:tc>
        <w:tc>
          <w:tcPr>
            <w:tcW w:w="1314" w:type="dxa"/>
            <w:shd w:val="clear" w:color="auto" w:fill="auto"/>
            <w:tcMar>
              <w:top w:w="13" w:type="dxa"/>
              <w:left w:w="108" w:type="dxa"/>
              <w:bottom w:w="0" w:type="dxa"/>
              <w:right w:w="108" w:type="dxa"/>
            </w:tcMar>
            <w:vAlign w:val="center"/>
            <w:hideMark/>
          </w:tcPr>
          <w:p w14:paraId="2C3099BC"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345</w:t>
            </w:r>
          </w:p>
        </w:tc>
        <w:tc>
          <w:tcPr>
            <w:tcW w:w="2430" w:type="dxa"/>
            <w:shd w:val="clear" w:color="auto" w:fill="auto"/>
            <w:tcMar>
              <w:top w:w="13" w:type="dxa"/>
              <w:left w:w="108" w:type="dxa"/>
              <w:bottom w:w="0" w:type="dxa"/>
              <w:right w:w="108" w:type="dxa"/>
            </w:tcMar>
            <w:vAlign w:val="center"/>
            <w:hideMark/>
          </w:tcPr>
          <w:p w14:paraId="5F869A4F"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A572M Grade 50</w:t>
            </w:r>
          </w:p>
        </w:tc>
      </w:tr>
      <w:tr w:rsidR="006B03CB" w:rsidRPr="006B03CB" w14:paraId="114F5CF8" w14:textId="77777777" w:rsidTr="00C8196A">
        <w:trPr>
          <w:trHeight w:val="144"/>
        </w:trPr>
        <w:tc>
          <w:tcPr>
            <w:tcW w:w="1314" w:type="dxa"/>
            <w:vMerge/>
            <w:vAlign w:val="center"/>
            <w:hideMark/>
          </w:tcPr>
          <w:p w14:paraId="6823A58E"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p>
        </w:tc>
        <w:tc>
          <w:tcPr>
            <w:tcW w:w="1566" w:type="dxa"/>
            <w:shd w:val="clear" w:color="auto" w:fill="auto"/>
            <w:tcMar>
              <w:top w:w="13" w:type="dxa"/>
              <w:left w:w="108" w:type="dxa"/>
              <w:bottom w:w="0" w:type="dxa"/>
              <w:right w:w="108" w:type="dxa"/>
            </w:tcMar>
            <w:vAlign w:val="center"/>
            <w:hideMark/>
          </w:tcPr>
          <w:p w14:paraId="3A93290E"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Cable</w:t>
            </w:r>
          </w:p>
        </w:tc>
        <w:tc>
          <w:tcPr>
            <w:tcW w:w="1314" w:type="dxa"/>
            <w:shd w:val="clear" w:color="auto" w:fill="auto"/>
            <w:tcMar>
              <w:top w:w="13" w:type="dxa"/>
              <w:left w:w="108" w:type="dxa"/>
              <w:bottom w:w="0" w:type="dxa"/>
              <w:right w:w="108" w:type="dxa"/>
            </w:tcMar>
            <w:vAlign w:val="center"/>
            <w:hideMark/>
          </w:tcPr>
          <w:p w14:paraId="3A9ACA37"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Minimum Breaking Strength of Strand (ASTM A475-03 Table 1)</w:t>
            </w:r>
          </w:p>
        </w:tc>
        <w:tc>
          <w:tcPr>
            <w:tcW w:w="2430" w:type="dxa"/>
            <w:shd w:val="clear" w:color="auto" w:fill="auto"/>
            <w:tcMar>
              <w:top w:w="13" w:type="dxa"/>
              <w:left w:w="108" w:type="dxa"/>
              <w:bottom w:w="0" w:type="dxa"/>
              <w:right w:w="108" w:type="dxa"/>
            </w:tcMar>
            <w:vAlign w:val="center"/>
            <w:hideMark/>
          </w:tcPr>
          <w:p w14:paraId="5F4C686F"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ASTM - A475 - Extra High Strength Class A </w:t>
            </w:r>
          </w:p>
        </w:tc>
      </w:tr>
      <w:tr w:rsidR="006B03CB" w:rsidRPr="006B03CB" w14:paraId="42AE5220"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2CAE4620"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Anchor Bolts</w:t>
            </w:r>
          </w:p>
        </w:tc>
        <w:tc>
          <w:tcPr>
            <w:tcW w:w="1314" w:type="dxa"/>
            <w:shd w:val="clear" w:color="auto" w:fill="auto"/>
            <w:tcMar>
              <w:top w:w="13" w:type="dxa"/>
              <w:left w:w="108" w:type="dxa"/>
              <w:bottom w:w="0" w:type="dxa"/>
              <w:right w:w="108" w:type="dxa"/>
            </w:tcMar>
            <w:vAlign w:val="center"/>
            <w:hideMark/>
          </w:tcPr>
          <w:p w14:paraId="34C4FDA9"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248 and 380</w:t>
            </w:r>
          </w:p>
        </w:tc>
        <w:tc>
          <w:tcPr>
            <w:tcW w:w="2430" w:type="dxa"/>
            <w:shd w:val="clear" w:color="auto" w:fill="auto"/>
            <w:tcMar>
              <w:top w:w="13" w:type="dxa"/>
              <w:left w:w="108" w:type="dxa"/>
              <w:bottom w:w="0" w:type="dxa"/>
              <w:right w:w="108" w:type="dxa"/>
            </w:tcMar>
            <w:vAlign w:val="center"/>
            <w:hideMark/>
          </w:tcPr>
          <w:p w14:paraId="0444138A"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ASTM F1554 Grade 36 and Grade 55 </w:t>
            </w:r>
          </w:p>
        </w:tc>
      </w:tr>
      <w:tr w:rsidR="006B03CB" w:rsidRPr="006B03CB" w14:paraId="76CAEE8B" w14:textId="77777777" w:rsidTr="00C8196A">
        <w:trPr>
          <w:trHeight w:val="144"/>
        </w:trPr>
        <w:tc>
          <w:tcPr>
            <w:tcW w:w="1314" w:type="dxa"/>
            <w:vMerge w:val="restart"/>
            <w:shd w:val="clear" w:color="auto" w:fill="auto"/>
            <w:tcMar>
              <w:top w:w="13" w:type="dxa"/>
              <w:left w:w="108" w:type="dxa"/>
              <w:bottom w:w="0" w:type="dxa"/>
              <w:right w:w="108" w:type="dxa"/>
            </w:tcMar>
            <w:vAlign w:val="center"/>
            <w:hideMark/>
          </w:tcPr>
          <w:p w14:paraId="349169EC"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High Strength Bolts</w:t>
            </w:r>
          </w:p>
        </w:tc>
        <w:tc>
          <w:tcPr>
            <w:tcW w:w="1566" w:type="dxa"/>
            <w:shd w:val="clear" w:color="auto" w:fill="auto"/>
            <w:tcMar>
              <w:top w:w="13" w:type="dxa"/>
              <w:left w:w="108" w:type="dxa"/>
              <w:bottom w:w="0" w:type="dxa"/>
              <w:right w:w="108" w:type="dxa"/>
            </w:tcMar>
            <w:vAlign w:val="center"/>
            <w:hideMark/>
          </w:tcPr>
          <w:p w14:paraId="49994379"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(Hot Dip Galv.) Grade 8.8</w:t>
            </w:r>
          </w:p>
        </w:tc>
        <w:tc>
          <w:tcPr>
            <w:tcW w:w="1314" w:type="dxa"/>
            <w:shd w:val="clear" w:color="auto" w:fill="auto"/>
            <w:tcMar>
              <w:top w:w="13" w:type="dxa"/>
              <w:left w:w="108" w:type="dxa"/>
              <w:bottom w:w="0" w:type="dxa"/>
              <w:right w:w="108" w:type="dxa"/>
            </w:tcMar>
            <w:vAlign w:val="center"/>
            <w:hideMark/>
          </w:tcPr>
          <w:p w14:paraId="17BE5067"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660</w:t>
            </w:r>
          </w:p>
        </w:tc>
        <w:tc>
          <w:tcPr>
            <w:tcW w:w="2430" w:type="dxa"/>
            <w:shd w:val="clear" w:color="auto" w:fill="auto"/>
            <w:tcMar>
              <w:top w:w="13" w:type="dxa"/>
              <w:left w:w="108" w:type="dxa"/>
              <w:bottom w:w="0" w:type="dxa"/>
              <w:right w:w="108" w:type="dxa"/>
            </w:tcMar>
            <w:vAlign w:val="center"/>
            <w:hideMark/>
          </w:tcPr>
          <w:p w14:paraId="7B1F31EB"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 325 M   /  A 449</w:t>
            </w:r>
          </w:p>
        </w:tc>
      </w:tr>
      <w:tr w:rsidR="006B03CB" w:rsidRPr="006B03CB" w14:paraId="4211762C" w14:textId="77777777" w:rsidTr="00C8196A">
        <w:trPr>
          <w:trHeight w:val="144"/>
        </w:trPr>
        <w:tc>
          <w:tcPr>
            <w:tcW w:w="1314" w:type="dxa"/>
            <w:vMerge/>
            <w:vAlign w:val="center"/>
            <w:hideMark/>
          </w:tcPr>
          <w:p w14:paraId="622E332B"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p>
        </w:tc>
        <w:tc>
          <w:tcPr>
            <w:tcW w:w="1566" w:type="dxa"/>
            <w:shd w:val="clear" w:color="auto" w:fill="auto"/>
            <w:tcMar>
              <w:top w:w="13" w:type="dxa"/>
              <w:left w:w="108" w:type="dxa"/>
              <w:bottom w:w="0" w:type="dxa"/>
              <w:right w:w="108" w:type="dxa"/>
            </w:tcMar>
            <w:vAlign w:val="center"/>
            <w:hideMark/>
          </w:tcPr>
          <w:p w14:paraId="216DEF62"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(Hot Dip Galv.) GRADE 10.90</w:t>
            </w:r>
          </w:p>
        </w:tc>
        <w:tc>
          <w:tcPr>
            <w:tcW w:w="1314" w:type="dxa"/>
            <w:shd w:val="clear" w:color="auto" w:fill="auto"/>
            <w:tcMar>
              <w:top w:w="13" w:type="dxa"/>
              <w:left w:w="108" w:type="dxa"/>
              <w:bottom w:w="0" w:type="dxa"/>
              <w:right w:w="108" w:type="dxa"/>
            </w:tcMar>
            <w:vAlign w:val="center"/>
            <w:hideMark/>
          </w:tcPr>
          <w:p w14:paraId="1185589F"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940</w:t>
            </w:r>
          </w:p>
        </w:tc>
        <w:tc>
          <w:tcPr>
            <w:tcW w:w="2430" w:type="dxa"/>
            <w:shd w:val="clear" w:color="auto" w:fill="auto"/>
            <w:tcMar>
              <w:top w:w="13" w:type="dxa"/>
              <w:left w:w="108" w:type="dxa"/>
              <w:bottom w:w="0" w:type="dxa"/>
              <w:right w:w="108" w:type="dxa"/>
            </w:tcMar>
            <w:vAlign w:val="center"/>
            <w:hideMark/>
          </w:tcPr>
          <w:p w14:paraId="43A59351"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 490 M</w:t>
            </w:r>
          </w:p>
        </w:tc>
      </w:tr>
      <w:tr w:rsidR="006B03CB" w:rsidRPr="006B03CB" w14:paraId="4A879767"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32EF5778"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Machine Bolts (Electro Plated Yellow Chromate) Grade 4.6/4.8</w:t>
            </w:r>
          </w:p>
        </w:tc>
        <w:tc>
          <w:tcPr>
            <w:tcW w:w="1314" w:type="dxa"/>
            <w:shd w:val="clear" w:color="auto" w:fill="auto"/>
            <w:tcMar>
              <w:top w:w="13" w:type="dxa"/>
              <w:left w:w="108" w:type="dxa"/>
              <w:bottom w:w="0" w:type="dxa"/>
              <w:right w:w="108" w:type="dxa"/>
            </w:tcMar>
            <w:vAlign w:val="center"/>
            <w:hideMark/>
          </w:tcPr>
          <w:p w14:paraId="22FB5623" w14:textId="77777777" w:rsidR="006B03CB" w:rsidRPr="00C45335" w:rsidRDefault="006B03CB" w:rsidP="00C05759">
            <w:pPr>
              <w:pStyle w:val="BodyTextIndent2"/>
              <w:tabs>
                <w:tab w:val="left" w:pos="0"/>
              </w:tabs>
              <w:ind w:left="0"/>
              <w:jc w:val="center"/>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240</w:t>
            </w:r>
          </w:p>
        </w:tc>
        <w:tc>
          <w:tcPr>
            <w:tcW w:w="2430" w:type="dxa"/>
            <w:shd w:val="clear" w:color="auto" w:fill="auto"/>
            <w:tcMar>
              <w:top w:w="13" w:type="dxa"/>
              <w:left w:w="108" w:type="dxa"/>
              <w:bottom w:w="0" w:type="dxa"/>
              <w:right w:w="108" w:type="dxa"/>
            </w:tcMar>
            <w:vAlign w:val="center"/>
            <w:hideMark/>
          </w:tcPr>
          <w:p w14:paraId="1F243164"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ASTM A 307</w:t>
            </w:r>
          </w:p>
        </w:tc>
      </w:tr>
      <w:tr w:rsidR="006B03CB" w:rsidRPr="006B03CB" w14:paraId="7DF2BCF1" w14:textId="77777777" w:rsidTr="00C8196A">
        <w:trPr>
          <w:trHeight w:val="144"/>
        </w:trPr>
        <w:tc>
          <w:tcPr>
            <w:tcW w:w="2880" w:type="dxa"/>
            <w:gridSpan w:val="2"/>
            <w:shd w:val="clear" w:color="auto" w:fill="auto"/>
            <w:tcMar>
              <w:top w:w="13" w:type="dxa"/>
              <w:left w:w="108" w:type="dxa"/>
              <w:bottom w:w="0" w:type="dxa"/>
              <w:right w:w="108" w:type="dxa"/>
            </w:tcMar>
            <w:vAlign w:val="center"/>
            <w:hideMark/>
          </w:tcPr>
          <w:p w14:paraId="4EC82E99"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Steel Deck</w:t>
            </w:r>
          </w:p>
        </w:tc>
        <w:tc>
          <w:tcPr>
            <w:tcW w:w="1314" w:type="dxa"/>
            <w:shd w:val="clear" w:color="auto" w:fill="auto"/>
            <w:tcMar>
              <w:top w:w="13" w:type="dxa"/>
              <w:left w:w="108" w:type="dxa"/>
              <w:bottom w:w="0" w:type="dxa"/>
              <w:right w:w="108" w:type="dxa"/>
            </w:tcMar>
            <w:vAlign w:val="center"/>
            <w:hideMark/>
          </w:tcPr>
          <w:p w14:paraId="70B077CC"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230 to 275 </w:t>
            </w:r>
          </w:p>
        </w:tc>
        <w:tc>
          <w:tcPr>
            <w:tcW w:w="2430" w:type="dxa"/>
            <w:shd w:val="clear" w:color="auto" w:fill="auto"/>
            <w:tcMar>
              <w:top w:w="13" w:type="dxa"/>
              <w:left w:w="108" w:type="dxa"/>
              <w:bottom w:w="0" w:type="dxa"/>
              <w:right w:w="108" w:type="dxa"/>
            </w:tcMar>
            <w:vAlign w:val="center"/>
            <w:hideMark/>
          </w:tcPr>
          <w:p w14:paraId="3CF0D39B" w14:textId="77777777" w:rsidR="006B03CB" w:rsidRPr="00C45335" w:rsidRDefault="006B03CB" w:rsidP="00C05759">
            <w:pPr>
              <w:pStyle w:val="BodyTextIndent2"/>
              <w:tabs>
                <w:tab w:val="left" w:pos="0"/>
              </w:tabs>
              <w:ind w:left="0"/>
              <w:jc w:val="left"/>
              <w:rPr>
                <w:rFonts w:asciiTheme="minorHAnsi" w:eastAsia="Adobe Fan Heiti Std B" w:hAnsiTheme="minorHAnsi" w:cstheme="minorHAnsi"/>
                <w:i w:val="0"/>
                <w:iCs w:val="0"/>
                <w:sz w:val="20"/>
                <w:szCs w:val="20"/>
              </w:rPr>
            </w:pPr>
            <w:r w:rsidRPr="00C45335">
              <w:rPr>
                <w:rFonts w:asciiTheme="minorHAnsi" w:eastAsia="Adobe Fan Heiti Std B" w:hAnsiTheme="minorHAnsi" w:cstheme="minorHAnsi"/>
                <w:i w:val="0"/>
                <w:iCs w:val="0"/>
                <w:sz w:val="20"/>
                <w:szCs w:val="20"/>
              </w:rPr>
              <w:t xml:space="preserve">ASTM A653 Type SS or ASTM A446 </w:t>
            </w:r>
          </w:p>
        </w:tc>
      </w:tr>
    </w:tbl>
    <w:p w14:paraId="64476F5F" w14:textId="77777777" w:rsidR="00B054EF" w:rsidRPr="009213FC" w:rsidRDefault="00B054EF" w:rsidP="00C05759">
      <w:pPr>
        <w:pStyle w:val="Heading2"/>
      </w:pPr>
      <w:r w:rsidRPr="009213FC">
        <w:t xml:space="preserve">DESIGN LOADS </w:t>
      </w:r>
    </w:p>
    <w:p w14:paraId="2388793D" w14:textId="77777777" w:rsidR="009213FC" w:rsidRPr="009213FC" w:rsidRDefault="009213FC" w:rsidP="00C05759">
      <w:pPr>
        <w:pStyle w:val="Style1"/>
        <w:rPr>
          <w:b/>
        </w:rPr>
      </w:pPr>
      <w:r w:rsidRPr="009213FC">
        <w:rPr>
          <w:b/>
        </w:rPr>
        <w:t>DEAD LOADS (D)</w:t>
      </w:r>
    </w:p>
    <w:p w14:paraId="459FD7F3" w14:textId="77777777" w:rsidR="009213FC" w:rsidRPr="009213FC" w:rsidRDefault="009213FC" w:rsidP="00C05759">
      <w:pPr>
        <w:pStyle w:val="Style1"/>
        <w:numPr>
          <w:ilvl w:val="0"/>
          <w:numId w:val="0"/>
        </w:numPr>
        <w:ind w:left="504"/>
      </w:pPr>
    </w:p>
    <w:p w14:paraId="202C675C" w14:textId="77777777" w:rsidR="009213FC" w:rsidRPr="009213FC" w:rsidRDefault="009213FC" w:rsidP="00C05759">
      <w:pPr>
        <w:pStyle w:val="ListParagraph"/>
        <w:bidi w:val="0"/>
        <w:ind w:left="142"/>
        <w:rPr>
          <w:rFonts w:ascii="Calibri" w:hAnsi="Calibri"/>
          <w:sz w:val="22"/>
          <w:szCs w:val="22"/>
        </w:rPr>
      </w:pPr>
      <w:r w:rsidRPr="009213FC">
        <w:rPr>
          <w:rFonts w:ascii="Calibri" w:hAnsi="Calibri"/>
          <w:sz w:val="22"/>
          <w:szCs w:val="22"/>
        </w:rPr>
        <w:t>Dead loads consist of the weight of all materials of construction incorporated into the building including, but not limited to, walls, floors, roofs, ceilings, stairways, built-in partitions, finishes, cladding, and other similarly incorporated architectural and structural items and fixed service equipment, including the weight of cranes and material handling systems.</w:t>
      </w:r>
    </w:p>
    <w:p w14:paraId="62860558" w14:textId="77777777" w:rsidR="009213FC" w:rsidRPr="009213FC" w:rsidRDefault="009213FC" w:rsidP="00C05759">
      <w:pPr>
        <w:pStyle w:val="ListParagraph"/>
        <w:bidi w:val="0"/>
        <w:ind w:left="142"/>
        <w:rPr>
          <w:rFonts w:ascii="Calibri" w:hAnsi="Calibri"/>
          <w:sz w:val="22"/>
          <w:szCs w:val="22"/>
        </w:rPr>
      </w:pPr>
      <w:r w:rsidRPr="009213FC">
        <w:rPr>
          <w:rFonts w:ascii="Calibri" w:hAnsi="Calibri"/>
          <w:sz w:val="22"/>
          <w:szCs w:val="22"/>
          <w:rtl/>
        </w:rPr>
        <w:t> </w:t>
      </w:r>
      <w:r w:rsidRPr="009213FC">
        <w:rPr>
          <w:rFonts w:ascii="Calibri" w:hAnsi="Calibri"/>
          <w:sz w:val="22"/>
          <w:szCs w:val="22"/>
        </w:rPr>
        <w:t xml:space="preserve"> </w:t>
      </w:r>
    </w:p>
    <w:p w14:paraId="4A87E167" w14:textId="77777777" w:rsidR="009213FC" w:rsidRDefault="009213FC" w:rsidP="00C05759">
      <w:pPr>
        <w:pStyle w:val="ListParagraph"/>
        <w:bidi w:val="0"/>
        <w:ind w:left="142"/>
        <w:rPr>
          <w:rFonts w:ascii="Calibri" w:hAnsi="Calibri"/>
          <w:sz w:val="22"/>
          <w:szCs w:val="22"/>
        </w:rPr>
      </w:pPr>
      <w:r w:rsidRPr="009213FC">
        <w:rPr>
          <w:rFonts w:ascii="Calibri" w:hAnsi="Calibri"/>
          <w:sz w:val="22"/>
          <w:szCs w:val="22"/>
        </w:rPr>
        <w:t>For minimum dead loads and material densities, refer to SBC 301 Table 3-1 to 3-3. For construction loads and formwork design, refer to the SBC 302 E, particularly part1</w:t>
      </w:r>
    </w:p>
    <w:p w14:paraId="59DEFD7D" w14:textId="77777777" w:rsidR="002E2E14" w:rsidRPr="009213FC" w:rsidRDefault="002E2E14" w:rsidP="00C05759">
      <w:pPr>
        <w:pStyle w:val="ListParagraph"/>
        <w:bidi w:val="0"/>
        <w:ind w:left="142"/>
        <w:rPr>
          <w:rFonts w:ascii="Calibri" w:hAnsi="Calibri"/>
          <w:sz w:val="22"/>
          <w:szCs w:val="22"/>
        </w:rPr>
      </w:pPr>
    </w:p>
    <w:p w14:paraId="5AAF92C7" w14:textId="77777777" w:rsidR="00B054EF" w:rsidRPr="00B054EF" w:rsidRDefault="00B054EF" w:rsidP="00C05759">
      <w:pPr>
        <w:pStyle w:val="BodyTextIndent2"/>
        <w:tabs>
          <w:tab w:val="left" w:pos="0"/>
        </w:tabs>
        <w:ind w:left="0"/>
        <w:jc w:val="center"/>
        <w:rPr>
          <w:rFonts w:ascii="Calibri" w:eastAsia="Adobe Fan Heiti Std B" w:hAnsi="Calibri" w:cs="Arial"/>
          <w:b/>
          <w:bCs/>
          <w:sz w:val="22"/>
          <w:szCs w:val="22"/>
        </w:rPr>
      </w:pPr>
    </w:p>
    <w:tbl>
      <w:tblPr>
        <w:tblW w:w="6714" w:type="dxa"/>
        <w:tblCellMar>
          <w:left w:w="0" w:type="dxa"/>
          <w:right w:w="0" w:type="dxa"/>
        </w:tblCellMar>
        <w:tblLook w:val="04A0" w:firstRow="1" w:lastRow="0" w:firstColumn="1" w:lastColumn="0" w:noHBand="0" w:noVBand="1"/>
      </w:tblPr>
      <w:tblGrid>
        <w:gridCol w:w="5364"/>
        <w:gridCol w:w="1350"/>
      </w:tblGrid>
      <w:tr w:rsidR="009213FC" w:rsidRPr="009213FC" w14:paraId="12F1432B" w14:textId="77777777" w:rsidTr="002E2E14">
        <w:trPr>
          <w:trHeight w:val="144"/>
        </w:trPr>
        <w:tc>
          <w:tcPr>
            <w:tcW w:w="6714" w:type="dxa"/>
            <w:gridSpan w:val="2"/>
            <w:tcBorders>
              <w:top w:val="single" w:sz="8" w:space="0" w:color="E2D4BE"/>
              <w:left w:val="single" w:sz="8" w:space="0" w:color="E2D4BE"/>
              <w:bottom w:val="single" w:sz="8" w:space="0" w:color="E2D4BE"/>
              <w:right w:val="single" w:sz="8" w:space="0" w:color="E2D4BE"/>
            </w:tcBorders>
            <w:shd w:val="clear" w:color="auto" w:fill="FDE9D9" w:themeFill="accent6" w:themeFillTint="33"/>
            <w:tcMar>
              <w:top w:w="72" w:type="dxa"/>
              <w:left w:w="144" w:type="dxa"/>
              <w:bottom w:w="72" w:type="dxa"/>
              <w:right w:w="144" w:type="dxa"/>
            </w:tcMar>
            <w:vAlign w:val="center"/>
            <w:hideMark/>
          </w:tcPr>
          <w:p w14:paraId="1C9ECB7D" w14:textId="77777777" w:rsidR="009213FC" w:rsidRPr="009213FC" w:rsidRDefault="009213FC" w:rsidP="00C05759">
            <w:pPr>
              <w:pStyle w:val="BodyTextIndent2"/>
              <w:tabs>
                <w:tab w:val="left" w:pos="0"/>
              </w:tabs>
              <w:ind w:left="0"/>
              <w:jc w:val="center"/>
              <w:rPr>
                <w:rFonts w:ascii="Calibri" w:eastAsia="Adobe Fan Heiti Std B" w:hAnsi="Calibri" w:cs="Arial"/>
                <w:b/>
                <w:bCs/>
                <w:sz w:val="22"/>
                <w:szCs w:val="22"/>
              </w:rPr>
            </w:pPr>
            <w:r w:rsidRPr="009213FC">
              <w:rPr>
                <w:rFonts w:ascii="Calibri" w:eastAsia="Adobe Fan Heiti Std B" w:hAnsi="Calibri" w:cs="Arial"/>
                <w:b/>
                <w:bCs/>
                <w:sz w:val="22"/>
                <w:szCs w:val="22"/>
              </w:rPr>
              <w:t xml:space="preserve">Minimum Material Density and Uniformly Distributed Dead Loads </w:t>
            </w:r>
          </w:p>
        </w:tc>
      </w:tr>
      <w:tr w:rsidR="009213FC" w:rsidRPr="009213FC" w14:paraId="3F7E729F"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4CAA8A68" w14:textId="77777777" w:rsidR="009213FC" w:rsidRPr="009213FC" w:rsidRDefault="009213FC" w:rsidP="00C05759">
            <w:pPr>
              <w:pStyle w:val="BodyTextIndent2"/>
              <w:tabs>
                <w:tab w:val="left" w:pos="0"/>
              </w:tabs>
              <w:ind w:left="0"/>
              <w:jc w:val="center"/>
              <w:rPr>
                <w:rFonts w:ascii="Calibri" w:eastAsia="Adobe Fan Heiti Std B" w:hAnsi="Calibri" w:cs="Arial"/>
                <w:b/>
                <w:i w:val="0"/>
                <w:iCs w:val="0"/>
                <w:sz w:val="22"/>
                <w:szCs w:val="22"/>
              </w:rPr>
            </w:pPr>
            <w:r w:rsidRPr="009213FC">
              <w:rPr>
                <w:rFonts w:ascii="Calibri" w:eastAsia="Adobe Fan Heiti Std B" w:hAnsi="Calibri" w:cs="Arial"/>
                <w:b/>
                <w:i w:val="0"/>
                <w:iCs w:val="0"/>
                <w:sz w:val="22"/>
                <w:szCs w:val="22"/>
              </w:rPr>
              <w:t xml:space="preserve">Description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458CA40D" w14:textId="77777777" w:rsidR="009213FC" w:rsidRPr="009213FC" w:rsidRDefault="009213FC" w:rsidP="00C05759">
            <w:pPr>
              <w:pStyle w:val="BodyTextIndent2"/>
              <w:tabs>
                <w:tab w:val="left" w:pos="0"/>
              </w:tabs>
              <w:ind w:left="36"/>
              <w:jc w:val="left"/>
              <w:rPr>
                <w:rFonts w:ascii="Calibri" w:eastAsia="Adobe Fan Heiti Std B" w:hAnsi="Calibri" w:cs="Arial"/>
                <w:b/>
                <w:i w:val="0"/>
                <w:iCs w:val="0"/>
                <w:sz w:val="22"/>
                <w:szCs w:val="22"/>
              </w:rPr>
            </w:pPr>
            <w:r w:rsidRPr="009213FC">
              <w:rPr>
                <w:rFonts w:ascii="Calibri" w:eastAsia="Adobe Fan Heiti Std B" w:hAnsi="Calibri" w:cs="Arial"/>
                <w:b/>
                <w:i w:val="0"/>
                <w:iCs w:val="0"/>
                <w:sz w:val="22"/>
                <w:szCs w:val="22"/>
              </w:rPr>
              <w:t xml:space="preserve">Loads </w:t>
            </w:r>
          </w:p>
        </w:tc>
      </w:tr>
      <w:tr w:rsidR="009213FC" w:rsidRPr="009213FC" w14:paraId="409D1F6E"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10006D0"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Reinforced concrete and Pre-stressed Concrete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9125D96"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24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5D90FBF0"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6CB93ED"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High Strength (fc’≥45) Reinforced Concrete and Pre-stressed Concrete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AF6EA8D"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25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126DF9E0"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E1E026D"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Glass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04FDA15"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25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21D8ABB7"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017BA3B"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Marble and Aluminum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9501F96"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27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6DC6CF69"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0404661"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Steel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CD8A1E0"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77.50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1626E982"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F0FE275"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Light Weight / Cinder Concrete Floor Fill, Gravel (dry)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F6F9153"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17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5F981A23"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DD8D739"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Sand Backfilling, Gravel Overlay, Plain Concrete Floor Fill and Mortar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2C58BFC"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20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/m³</w:t>
            </w:r>
          </w:p>
        </w:tc>
      </w:tr>
      <w:tr w:rsidR="009213FC" w:rsidRPr="009213FC" w14:paraId="30FABB74"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92F9784"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Foam Concrete  and gypsum wall board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1D484E2"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8 KN/m</w:t>
            </w:r>
            <w:r w:rsidRPr="009213FC">
              <w:rPr>
                <w:rFonts w:ascii="Calibri" w:eastAsia="Adobe Fan Heiti Std B" w:hAnsi="Calibri" w:cs="Arial"/>
                <w:i w:val="0"/>
                <w:iCs w:val="0"/>
                <w:sz w:val="20"/>
                <w:szCs w:val="20"/>
                <w:vertAlign w:val="superscript"/>
              </w:rPr>
              <w:t>3</w:t>
            </w:r>
          </w:p>
        </w:tc>
      </w:tr>
      <w:tr w:rsidR="009213FC" w:rsidRPr="009213FC" w14:paraId="4FBEB947"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DF61374"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Suspended Ceiling (unless heavier ceiling system exist)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4551978"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0.30 KN/m</w:t>
            </w:r>
            <w:r w:rsidRPr="009213FC">
              <w:rPr>
                <w:rFonts w:ascii="Calibri" w:eastAsia="Adobe Fan Heiti Std B" w:hAnsi="Calibri" w:cs="Arial"/>
                <w:i w:val="0"/>
                <w:iCs w:val="0"/>
                <w:sz w:val="20"/>
                <w:szCs w:val="20"/>
                <w:vertAlign w:val="superscript"/>
              </w:rPr>
              <w:t>2</w:t>
            </w:r>
          </w:p>
        </w:tc>
      </w:tr>
      <w:tr w:rsidR="009213FC" w:rsidRPr="009213FC" w14:paraId="05FE02C2"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2D6CAD5"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Suspended M&amp;E, and PG Utilities (unless heavier system exist)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53038C0"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0.20 KN/m</w:t>
            </w:r>
            <w:r w:rsidRPr="009213FC">
              <w:rPr>
                <w:rFonts w:ascii="Calibri" w:eastAsia="Adobe Fan Heiti Std B" w:hAnsi="Calibri" w:cs="Arial"/>
                <w:i w:val="0"/>
                <w:iCs w:val="0"/>
                <w:sz w:val="20"/>
                <w:szCs w:val="20"/>
                <w:vertAlign w:val="superscript"/>
              </w:rPr>
              <w:t>2</w:t>
            </w:r>
          </w:p>
        </w:tc>
      </w:tr>
      <w:tr w:rsidR="009213FC" w:rsidRPr="009213FC" w14:paraId="6E70B7E9"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CBC7A41"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Plastered Slab Soffit (exposed soffit or no ceiling) and masonry wall plaster per face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5AB0F24"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0.40 KN/m</w:t>
            </w:r>
            <w:r w:rsidRPr="009213FC">
              <w:rPr>
                <w:rFonts w:ascii="Calibri" w:eastAsia="Adobe Fan Heiti Std B" w:hAnsi="Calibri" w:cs="Arial"/>
                <w:i w:val="0"/>
                <w:iCs w:val="0"/>
                <w:sz w:val="20"/>
                <w:szCs w:val="20"/>
                <w:vertAlign w:val="superscript"/>
              </w:rPr>
              <w:t>2</w:t>
            </w:r>
          </w:p>
        </w:tc>
      </w:tr>
      <w:tr w:rsidR="009213FC" w:rsidRPr="009213FC" w14:paraId="39F01D3A"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54C4BB2"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Dry walls partition (including the light weight frame supports)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B00D4CB"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1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w:t>
            </w:r>
            <w:r w:rsidRPr="009213FC">
              <w:rPr>
                <w:rFonts w:ascii="Calibri" w:eastAsia="Adobe Fan Heiti Std B" w:hAnsi="Calibri" w:cs="Arial"/>
                <w:i w:val="0"/>
                <w:iCs w:val="0"/>
                <w:sz w:val="20"/>
                <w:szCs w:val="20"/>
                <w:vertAlign w:val="superscript"/>
              </w:rPr>
              <w:t>2</w:t>
            </w:r>
            <w:r w:rsidRPr="009213FC">
              <w:rPr>
                <w:rFonts w:ascii="Calibri" w:eastAsia="Adobe Fan Heiti Std B" w:hAnsi="Calibri" w:cs="Arial"/>
                <w:i w:val="0"/>
                <w:iCs w:val="0"/>
                <w:sz w:val="20"/>
                <w:szCs w:val="20"/>
              </w:rPr>
              <w:t>(min)</w:t>
            </w:r>
          </w:p>
        </w:tc>
      </w:tr>
      <w:tr w:rsidR="009213FC" w:rsidRPr="009213FC" w14:paraId="3F84637E"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B9E1DB9"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Non Load Bearing Masonry Wall, (SBC 301 Table 3-1a) – if light weight units are specified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BE73261"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16.50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w:t>
            </w:r>
            <w:r w:rsidRPr="009213FC">
              <w:rPr>
                <w:rFonts w:ascii="Calibri" w:eastAsia="Adobe Fan Heiti Std B" w:hAnsi="Calibri" w:cs="Arial"/>
                <w:i w:val="0"/>
                <w:iCs w:val="0"/>
                <w:sz w:val="20"/>
                <w:szCs w:val="20"/>
                <w:vertAlign w:val="superscript"/>
              </w:rPr>
              <w:t>3</w:t>
            </w:r>
            <w:r w:rsidRPr="009213FC">
              <w:rPr>
                <w:rFonts w:ascii="Calibri" w:eastAsia="Adobe Fan Heiti Std B" w:hAnsi="Calibri" w:cs="Arial"/>
                <w:i w:val="0"/>
                <w:iCs w:val="0"/>
                <w:sz w:val="20"/>
                <w:szCs w:val="20"/>
              </w:rPr>
              <w:t xml:space="preserve"> </w:t>
            </w:r>
          </w:p>
        </w:tc>
      </w:tr>
      <w:tr w:rsidR="009213FC" w:rsidRPr="009213FC" w14:paraId="3305BC75"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4E9B1B6"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Non Load Bearing Masonry Walls, (SBC 301 Table 3-1a) – Medium Weight Units (used UNO)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4538443"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19.50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w:t>
            </w:r>
            <w:r w:rsidRPr="009213FC">
              <w:rPr>
                <w:rFonts w:ascii="Calibri" w:eastAsia="Adobe Fan Heiti Std B" w:hAnsi="Calibri" w:cs="Arial"/>
                <w:i w:val="0"/>
                <w:iCs w:val="0"/>
                <w:sz w:val="20"/>
                <w:szCs w:val="20"/>
                <w:vertAlign w:val="superscript"/>
              </w:rPr>
              <w:t>3</w:t>
            </w:r>
            <w:r w:rsidRPr="009213FC">
              <w:rPr>
                <w:rFonts w:ascii="Calibri" w:eastAsia="Adobe Fan Heiti Std B" w:hAnsi="Calibri" w:cs="Arial"/>
                <w:i w:val="0"/>
                <w:iCs w:val="0"/>
                <w:sz w:val="20"/>
                <w:szCs w:val="20"/>
              </w:rPr>
              <w:t xml:space="preserve"> </w:t>
            </w:r>
          </w:p>
        </w:tc>
      </w:tr>
      <w:tr w:rsidR="009213FC" w:rsidRPr="009213FC" w14:paraId="7A5FE797"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E1B9E3B" w14:textId="77777777" w:rsid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Load Bearing Masonry Walls , (SBC 301 Table 3-1a)</w:t>
            </w:r>
          </w:p>
          <w:p w14:paraId="04923373"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 – Normal Weight Units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7CC798C"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21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w:t>
            </w:r>
            <w:r w:rsidRPr="009213FC">
              <w:rPr>
                <w:rFonts w:ascii="Calibri" w:eastAsia="Adobe Fan Heiti Std B" w:hAnsi="Calibri" w:cs="Arial"/>
                <w:i w:val="0"/>
                <w:iCs w:val="0"/>
                <w:sz w:val="20"/>
                <w:szCs w:val="20"/>
                <w:vertAlign w:val="superscript"/>
              </w:rPr>
              <w:t>3</w:t>
            </w:r>
          </w:p>
        </w:tc>
      </w:tr>
      <w:tr w:rsidR="009213FC" w:rsidRPr="009213FC" w14:paraId="32A9B8A7"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C44963F"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200mm thick CMU (un plastered) w/ 400mm cell grout spacing , UNO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E44DB9B"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3.5Kn/m</w:t>
            </w:r>
            <w:r w:rsidRPr="009213FC">
              <w:rPr>
                <w:rFonts w:ascii="Calibri" w:eastAsia="Adobe Fan Heiti Std B" w:hAnsi="Calibri" w:cs="Arial"/>
                <w:i w:val="0"/>
                <w:iCs w:val="0"/>
                <w:sz w:val="20"/>
                <w:szCs w:val="20"/>
                <w:vertAlign w:val="superscript"/>
              </w:rPr>
              <w:t>2</w:t>
            </w:r>
            <w:r w:rsidRPr="009213FC">
              <w:rPr>
                <w:rFonts w:ascii="Calibri" w:eastAsia="Adobe Fan Heiti Std B" w:hAnsi="Calibri" w:cs="Arial"/>
                <w:i w:val="0"/>
                <w:iCs w:val="0"/>
                <w:sz w:val="20"/>
                <w:szCs w:val="20"/>
              </w:rPr>
              <w:t xml:space="preserve"> </w:t>
            </w:r>
            <w:r>
              <w:rPr>
                <w:rFonts w:ascii="Calibri" w:eastAsia="Adobe Fan Heiti Std B" w:hAnsi="Calibri" w:cs="Arial"/>
                <w:i w:val="0"/>
                <w:iCs w:val="0"/>
                <w:sz w:val="20"/>
                <w:szCs w:val="20"/>
              </w:rPr>
              <w:t>x h</w:t>
            </w:r>
          </w:p>
        </w:tc>
      </w:tr>
      <w:tr w:rsidR="009213FC" w:rsidRPr="009213FC" w14:paraId="2A5FD952"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41DB583"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150mm thick CMU (un plastered) w/ 400mm cell grout spacing, UNO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2C92A12"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2.8Kn/m</w:t>
            </w:r>
            <w:r w:rsidRPr="009213FC">
              <w:rPr>
                <w:rFonts w:ascii="Calibri" w:eastAsia="Adobe Fan Heiti Std B" w:hAnsi="Calibri" w:cs="Arial"/>
                <w:i w:val="0"/>
                <w:iCs w:val="0"/>
                <w:sz w:val="20"/>
                <w:szCs w:val="20"/>
                <w:vertAlign w:val="superscript"/>
              </w:rPr>
              <w:t>2</w:t>
            </w:r>
            <w:r>
              <w:rPr>
                <w:rFonts w:ascii="Calibri" w:eastAsia="Adobe Fan Heiti Std B" w:hAnsi="Calibri" w:cs="Arial"/>
                <w:i w:val="0"/>
                <w:iCs w:val="0"/>
                <w:sz w:val="20"/>
                <w:szCs w:val="20"/>
              </w:rPr>
              <w:t xml:space="preserve"> x h</w:t>
            </w:r>
          </w:p>
        </w:tc>
      </w:tr>
      <w:tr w:rsidR="009213FC" w:rsidRPr="009213FC" w14:paraId="790732FC"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A20DE1B"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100mm thick CMU (un plastered) w/ 400mm cell grout spacing, UNO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9F577F2"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2.1Kn/m</w:t>
            </w:r>
            <w:r w:rsidRPr="009213FC">
              <w:rPr>
                <w:rFonts w:ascii="Calibri" w:eastAsia="Adobe Fan Heiti Std B" w:hAnsi="Calibri" w:cs="Arial"/>
                <w:i w:val="0"/>
                <w:iCs w:val="0"/>
                <w:sz w:val="20"/>
                <w:szCs w:val="20"/>
                <w:vertAlign w:val="superscript"/>
              </w:rPr>
              <w:t>2</w:t>
            </w:r>
            <w:r>
              <w:rPr>
                <w:rFonts w:ascii="Calibri" w:eastAsia="Adobe Fan Heiti Std B" w:hAnsi="Calibri" w:cs="Arial"/>
                <w:i w:val="0"/>
                <w:iCs w:val="0"/>
                <w:sz w:val="20"/>
                <w:szCs w:val="20"/>
              </w:rPr>
              <w:t xml:space="preserve"> x h</w:t>
            </w:r>
          </w:p>
        </w:tc>
      </w:tr>
      <w:tr w:rsidR="009213FC" w:rsidRPr="009213FC" w14:paraId="258398EB"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43BF6F8"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200mm thick solid or fully grouted cell CMU (un plastered)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B7E40AB"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4.5Kn/m</w:t>
            </w:r>
            <w:r w:rsidRPr="009213FC">
              <w:rPr>
                <w:rFonts w:ascii="Calibri" w:eastAsia="Adobe Fan Heiti Std B" w:hAnsi="Calibri" w:cs="Arial"/>
                <w:i w:val="0"/>
                <w:iCs w:val="0"/>
                <w:sz w:val="20"/>
                <w:szCs w:val="20"/>
                <w:vertAlign w:val="superscript"/>
              </w:rPr>
              <w:t>2</w:t>
            </w:r>
            <w:r w:rsidRPr="009213FC">
              <w:rPr>
                <w:rFonts w:ascii="Calibri" w:eastAsia="Adobe Fan Heiti Std B" w:hAnsi="Calibri" w:cs="Arial"/>
                <w:i w:val="0"/>
                <w:iCs w:val="0"/>
                <w:sz w:val="20"/>
                <w:szCs w:val="20"/>
              </w:rPr>
              <w:t xml:space="preserve"> </w:t>
            </w:r>
            <w:r>
              <w:rPr>
                <w:rFonts w:ascii="Calibri" w:eastAsia="Adobe Fan Heiti Std B" w:hAnsi="Calibri" w:cs="Arial"/>
                <w:i w:val="0"/>
                <w:iCs w:val="0"/>
                <w:sz w:val="20"/>
                <w:szCs w:val="20"/>
              </w:rPr>
              <w:t xml:space="preserve"> x h</w:t>
            </w:r>
          </w:p>
        </w:tc>
      </w:tr>
      <w:tr w:rsidR="009213FC" w:rsidRPr="009213FC" w14:paraId="1A53E3FD"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48E3D12"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Insulation (Polystyrene), UNO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FC9C33E"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0.035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w:t>
            </w:r>
            <w:r w:rsidRPr="009213FC">
              <w:rPr>
                <w:rFonts w:ascii="Calibri" w:eastAsia="Adobe Fan Heiti Std B" w:hAnsi="Calibri" w:cs="Arial"/>
                <w:i w:val="0"/>
                <w:iCs w:val="0"/>
                <w:sz w:val="20"/>
                <w:szCs w:val="20"/>
                <w:vertAlign w:val="superscript"/>
              </w:rPr>
              <w:t>3</w:t>
            </w:r>
            <w:r w:rsidRPr="009213FC">
              <w:rPr>
                <w:rFonts w:ascii="Calibri" w:eastAsia="Adobe Fan Heiti Std B" w:hAnsi="Calibri" w:cs="Arial"/>
                <w:i w:val="0"/>
                <w:iCs w:val="0"/>
                <w:sz w:val="20"/>
                <w:szCs w:val="20"/>
              </w:rPr>
              <w:t xml:space="preserve"> </w:t>
            </w:r>
          </w:p>
        </w:tc>
      </w:tr>
      <w:tr w:rsidR="009213FC" w:rsidRPr="009213FC" w14:paraId="7AD70D26"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F5E18CF"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Insulation (Rock Wool and Polyurethane), UNO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7EA8401"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0.7 </w:t>
            </w:r>
            <w:proofErr w:type="spellStart"/>
            <w:r w:rsidRPr="009213FC">
              <w:rPr>
                <w:rFonts w:ascii="Calibri" w:eastAsia="Adobe Fan Heiti Std B" w:hAnsi="Calibri" w:cs="Arial"/>
                <w:i w:val="0"/>
                <w:iCs w:val="0"/>
                <w:sz w:val="20"/>
                <w:szCs w:val="20"/>
              </w:rPr>
              <w:t>Kn</w:t>
            </w:r>
            <w:proofErr w:type="spellEnd"/>
            <w:r w:rsidRPr="009213FC">
              <w:rPr>
                <w:rFonts w:ascii="Calibri" w:eastAsia="Adobe Fan Heiti Std B" w:hAnsi="Calibri" w:cs="Arial"/>
                <w:i w:val="0"/>
                <w:iCs w:val="0"/>
                <w:sz w:val="20"/>
                <w:szCs w:val="20"/>
              </w:rPr>
              <w:t>/m</w:t>
            </w:r>
            <w:r w:rsidRPr="009213FC">
              <w:rPr>
                <w:rFonts w:ascii="Calibri" w:eastAsia="Adobe Fan Heiti Std B" w:hAnsi="Calibri" w:cs="Arial"/>
                <w:i w:val="0"/>
                <w:iCs w:val="0"/>
                <w:sz w:val="20"/>
                <w:szCs w:val="20"/>
                <w:vertAlign w:val="superscript"/>
              </w:rPr>
              <w:t>3</w:t>
            </w:r>
            <w:r w:rsidRPr="009213FC">
              <w:rPr>
                <w:rFonts w:ascii="Calibri" w:eastAsia="Adobe Fan Heiti Std B" w:hAnsi="Calibri" w:cs="Arial"/>
                <w:i w:val="0"/>
                <w:iCs w:val="0"/>
                <w:sz w:val="20"/>
                <w:szCs w:val="20"/>
              </w:rPr>
              <w:t xml:space="preserve"> </w:t>
            </w:r>
          </w:p>
        </w:tc>
      </w:tr>
      <w:tr w:rsidR="009213FC" w:rsidRPr="009213FC" w14:paraId="741128EA"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7207580"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tl/>
              </w:rPr>
            </w:pPr>
            <w:r w:rsidRPr="009213FC">
              <w:rPr>
                <w:rFonts w:ascii="Calibri" w:eastAsia="Adobe Fan Heiti Std B" w:hAnsi="Calibri" w:cs="Arial"/>
                <w:i w:val="0"/>
                <w:iCs w:val="0"/>
                <w:sz w:val="20"/>
                <w:szCs w:val="20"/>
              </w:rPr>
              <w:t>Cladding System Including its Structural Support System</w:t>
            </w:r>
          </w:p>
          <w:p w14:paraId="23486B5F"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(varies, refer to Architectural for specific materials) </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C4BD402"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Actual </w:t>
            </w:r>
          </w:p>
        </w:tc>
      </w:tr>
      <w:tr w:rsidR="009213FC" w:rsidRPr="009213FC" w14:paraId="1CB873F9" w14:textId="77777777" w:rsidTr="002E2E14">
        <w:trPr>
          <w:trHeight w:val="144"/>
        </w:trPr>
        <w:tc>
          <w:tcPr>
            <w:tcW w:w="536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15B9131"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 xml:space="preserve">Building Maintenance Unit </w:t>
            </w:r>
            <w:r>
              <w:rPr>
                <w:rFonts w:ascii="Calibri" w:eastAsia="Adobe Fan Heiti Std B" w:hAnsi="Calibri" w:cs="Arial"/>
                <w:i w:val="0"/>
                <w:iCs w:val="0"/>
                <w:sz w:val="20"/>
                <w:szCs w:val="20"/>
              </w:rPr>
              <w:t xml:space="preserve"> (</w:t>
            </w:r>
            <w:r w:rsidRPr="009213FC">
              <w:rPr>
                <w:rFonts w:ascii="Calibri" w:eastAsia="Adobe Fan Heiti Std B" w:hAnsi="Calibri" w:cs="Arial"/>
                <w:i w:val="0"/>
                <w:iCs w:val="0"/>
                <w:sz w:val="20"/>
                <w:szCs w:val="20"/>
              </w:rPr>
              <w:t>As per approve system vendor details</w:t>
            </w:r>
            <w:r>
              <w:rPr>
                <w:rFonts w:ascii="Calibri" w:eastAsia="Adobe Fan Heiti Std B" w:hAnsi="Calibri" w:cs="Arial"/>
                <w:i w:val="0"/>
                <w:iCs w:val="0"/>
                <w:sz w:val="20"/>
                <w:szCs w:val="20"/>
              </w:rPr>
              <w:t>)</w:t>
            </w:r>
          </w:p>
        </w:tc>
        <w:tc>
          <w:tcPr>
            <w:tcW w:w="135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0DDEC21" w14:textId="77777777" w:rsidR="009213FC" w:rsidRPr="009213FC" w:rsidRDefault="009213FC" w:rsidP="00C05759">
            <w:pPr>
              <w:pStyle w:val="BodyTextIndent2"/>
              <w:tabs>
                <w:tab w:val="left" w:pos="0"/>
              </w:tabs>
              <w:ind w:left="0"/>
              <w:jc w:val="left"/>
              <w:rPr>
                <w:rFonts w:ascii="Calibri" w:eastAsia="Adobe Fan Heiti Std B" w:hAnsi="Calibri" w:cs="Arial"/>
                <w:i w:val="0"/>
                <w:iCs w:val="0"/>
                <w:sz w:val="20"/>
                <w:szCs w:val="20"/>
              </w:rPr>
            </w:pPr>
            <w:r w:rsidRPr="009213FC">
              <w:rPr>
                <w:rFonts w:ascii="Calibri" w:eastAsia="Adobe Fan Heiti Std B" w:hAnsi="Calibri" w:cs="Arial"/>
                <w:i w:val="0"/>
                <w:iCs w:val="0"/>
                <w:sz w:val="20"/>
                <w:szCs w:val="20"/>
              </w:rPr>
              <w:t>Actual</w:t>
            </w:r>
          </w:p>
        </w:tc>
      </w:tr>
    </w:tbl>
    <w:p w14:paraId="6B45E3F5" w14:textId="77777777" w:rsidR="00B054EF" w:rsidRDefault="00B054EF" w:rsidP="00C05759">
      <w:pPr>
        <w:pStyle w:val="BodyTextIndent2"/>
        <w:tabs>
          <w:tab w:val="left" w:pos="0"/>
        </w:tabs>
        <w:ind w:left="0"/>
        <w:jc w:val="center"/>
        <w:rPr>
          <w:rFonts w:ascii="Calibri" w:eastAsia="Adobe Fan Heiti Std B" w:hAnsi="Calibri" w:cs="Arial"/>
          <w:b/>
          <w:bCs/>
          <w:sz w:val="22"/>
          <w:szCs w:val="22"/>
        </w:rPr>
      </w:pPr>
    </w:p>
    <w:p w14:paraId="7347194C" w14:textId="77777777" w:rsidR="002E2E14" w:rsidRDefault="002E2E14" w:rsidP="00C05759">
      <w:pPr>
        <w:pStyle w:val="BodyTextIndent2"/>
        <w:tabs>
          <w:tab w:val="left" w:pos="0"/>
        </w:tabs>
        <w:ind w:left="0"/>
        <w:jc w:val="center"/>
        <w:rPr>
          <w:rFonts w:ascii="Calibri" w:eastAsia="Adobe Fan Heiti Std B" w:hAnsi="Calibri" w:cs="Arial"/>
          <w:b/>
          <w:bCs/>
          <w:sz w:val="22"/>
          <w:szCs w:val="22"/>
        </w:rPr>
      </w:pPr>
    </w:p>
    <w:p w14:paraId="09A27D03" w14:textId="77777777" w:rsidR="002E2E14" w:rsidRDefault="002E2E14" w:rsidP="00C05759">
      <w:pPr>
        <w:pStyle w:val="Style1"/>
        <w:rPr>
          <w:b/>
        </w:rPr>
      </w:pPr>
      <w:r w:rsidRPr="002E2E14">
        <w:rPr>
          <w:b/>
        </w:rPr>
        <w:t>LIVE LOAD (L, L5)</w:t>
      </w:r>
    </w:p>
    <w:p w14:paraId="39A28E11" w14:textId="77777777" w:rsidR="002E2E14" w:rsidRPr="002E2E14" w:rsidRDefault="002E2E14" w:rsidP="00C05759">
      <w:pPr>
        <w:pStyle w:val="Style1"/>
        <w:numPr>
          <w:ilvl w:val="0"/>
          <w:numId w:val="0"/>
        </w:numPr>
        <w:ind w:left="504"/>
        <w:rPr>
          <w:b/>
        </w:rPr>
      </w:pPr>
    </w:p>
    <w:p w14:paraId="2C3101F0" w14:textId="77777777" w:rsidR="002E2E14" w:rsidRDefault="002E2E14" w:rsidP="00C05759">
      <w:pPr>
        <w:pStyle w:val="ListParagraph"/>
        <w:bidi w:val="0"/>
        <w:ind w:left="142"/>
        <w:rPr>
          <w:rFonts w:ascii="Calibri" w:hAnsi="Calibri"/>
          <w:sz w:val="22"/>
          <w:szCs w:val="22"/>
        </w:rPr>
      </w:pPr>
      <w:r w:rsidRPr="002E2E14">
        <w:rPr>
          <w:rFonts w:ascii="Calibri" w:hAnsi="Calibri"/>
          <w:sz w:val="22"/>
          <w:szCs w:val="22"/>
        </w:rPr>
        <w:t>Load produced by the use and occupancy of the building or other structure that does not include construction or environmental loads, such as wind load, snow load, rain load, earthquake load, flood load, or dead load.</w:t>
      </w:r>
    </w:p>
    <w:p w14:paraId="6F240CE8" w14:textId="77777777" w:rsidR="002E2E14" w:rsidRPr="002E2E14" w:rsidRDefault="002E2E14" w:rsidP="00C05759">
      <w:pPr>
        <w:pStyle w:val="ListParagraph"/>
        <w:bidi w:val="0"/>
        <w:ind w:left="142"/>
        <w:rPr>
          <w:rFonts w:ascii="Calibri" w:hAnsi="Calibri"/>
          <w:sz w:val="22"/>
          <w:szCs w:val="22"/>
        </w:rPr>
      </w:pPr>
    </w:p>
    <w:p w14:paraId="55100D60" w14:textId="77777777" w:rsidR="002E2E14" w:rsidRDefault="002E2E14" w:rsidP="00C05759">
      <w:pPr>
        <w:pStyle w:val="ListParagraph"/>
        <w:bidi w:val="0"/>
        <w:ind w:left="142"/>
        <w:rPr>
          <w:rFonts w:ascii="Calibri" w:hAnsi="Calibri"/>
          <w:sz w:val="22"/>
          <w:szCs w:val="22"/>
        </w:rPr>
      </w:pPr>
      <w:r w:rsidRPr="002E2E14">
        <w:rPr>
          <w:rFonts w:ascii="Calibri" w:hAnsi="Calibri"/>
          <w:sz w:val="22"/>
          <w:szCs w:val="22"/>
        </w:rPr>
        <w:t xml:space="preserve">Minimum Uniformly Distributed Live Loads, And Minimum Concentrated Live Loads or as specified herein or shall be in accordance with SBC-301-CR-18 Table 4-1. </w:t>
      </w:r>
    </w:p>
    <w:p w14:paraId="63DE07B2" w14:textId="77777777" w:rsidR="002E2E14" w:rsidRDefault="002E2E14" w:rsidP="00C05759">
      <w:pPr>
        <w:pStyle w:val="ListParagraph"/>
        <w:bidi w:val="0"/>
        <w:ind w:left="142"/>
        <w:rPr>
          <w:rFonts w:ascii="Calibri" w:hAnsi="Calibri"/>
          <w:sz w:val="22"/>
          <w:szCs w:val="22"/>
        </w:rPr>
      </w:pPr>
    </w:p>
    <w:tbl>
      <w:tblPr>
        <w:tblW w:w="6714" w:type="dxa"/>
        <w:tblLayout w:type="fixed"/>
        <w:tblCellMar>
          <w:left w:w="0" w:type="dxa"/>
          <w:right w:w="0" w:type="dxa"/>
        </w:tblCellMar>
        <w:tblLook w:val="04A0" w:firstRow="1" w:lastRow="0" w:firstColumn="1" w:lastColumn="0" w:noHBand="0" w:noVBand="1"/>
      </w:tblPr>
      <w:tblGrid>
        <w:gridCol w:w="4014"/>
        <w:gridCol w:w="1170"/>
        <w:gridCol w:w="231"/>
        <w:gridCol w:w="1299"/>
      </w:tblGrid>
      <w:tr w:rsidR="002E2E14" w:rsidRPr="002E2E14" w14:paraId="660EDA51" w14:textId="77777777" w:rsidTr="00377C76">
        <w:trPr>
          <w:trHeight w:val="432"/>
        </w:trPr>
        <w:tc>
          <w:tcPr>
            <w:tcW w:w="6714" w:type="dxa"/>
            <w:gridSpan w:val="4"/>
            <w:tcBorders>
              <w:top w:val="single" w:sz="8" w:space="0" w:color="E2D4BE"/>
              <w:left w:val="single" w:sz="8" w:space="0" w:color="E2D4BE"/>
              <w:bottom w:val="single" w:sz="8" w:space="0" w:color="E2D4BE"/>
              <w:right w:val="single" w:sz="8" w:space="0" w:color="E2D4BE"/>
            </w:tcBorders>
            <w:shd w:val="clear" w:color="auto" w:fill="FDE9D9" w:themeFill="accent6" w:themeFillTint="33"/>
            <w:tcMar>
              <w:top w:w="72" w:type="dxa"/>
              <w:left w:w="144" w:type="dxa"/>
              <w:bottom w:w="72" w:type="dxa"/>
              <w:right w:w="144" w:type="dxa"/>
            </w:tcMar>
            <w:vAlign w:val="center"/>
            <w:hideMark/>
          </w:tcPr>
          <w:p w14:paraId="57DA201D" w14:textId="77777777" w:rsidR="002E2E14" w:rsidRPr="002E2E14" w:rsidRDefault="002E2E14" w:rsidP="00C05759">
            <w:pPr>
              <w:pStyle w:val="BodyTextIndent2"/>
              <w:tabs>
                <w:tab w:val="left" w:pos="0"/>
              </w:tabs>
              <w:ind w:left="0"/>
              <w:jc w:val="center"/>
              <w:rPr>
                <w:rFonts w:ascii="Calibri" w:hAnsi="Calibri"/>
                <w:sz w:val="22"/>
                <w:szCs w:val="22"/>
              </w:rPr>
            </w:pPr>
            <w:r w:rsidRPr="002E2E14">
              <w:rPr>
                <w:rFonts w:ascii="Calibri" w:eastAsia="Adobe Fan Heiti Std B" w:hAnsi="Calibri" w:cs="Arial"/>
                <w:b/>
                <w:bCs/>
                <w:sz w:val="22"/>
                <w:szCs w:val="22"/>
              </w:rPr>
              <w:t xml:space="preserve">Minimum Uniformly Distributed Live Loads, And Minimum Concentrated Live Loads </w:t>
            </w:r>
          </w:p>
        </w:tc>
      </w:tr>
      <w:tr w:rsidR="002E2E14" w:rsidRPr="002E2E14" w14:paraId="23ABDC30"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62DA30D6" w14:textId="77777777" w:rsidR="002E2E14" w:rsidRPr="002E2E14" w:rsidRDefault="002E2E14" w:rsidP="00C05759">
            <w:pPr>
              <w:pStyle w:val="BodyTextIndent2"/>
              <w:tabs>
                <w:tab w:val="left" w:pos="0"/>
              </w:tabs>
              <w:ind w:left="0"/>
              <w:jc w:val="center"/>
              <w:rPr>
                <w:rFonts w:ascii="Calibri" w:eastAsia="Adobe Fan Heiti Std B" w:hAnsi="Calibri" w:cs="Arial"/>
                <w:b/>
                <w:i w:val="0"/>
                <w:iCs w:val="0"/>
                <w:sz w:val="22"/>
                <w:szCs w:val="22"/>
              </w:rPr>
            </w:pPr>
            <w:r w:rsidRPr="002E2E14">
              <w:rPr>
                <w:rFonts w:ascii="Calibri" w:eastAsia="Adobe Fan Heiti Std B" w:hAnsi="Calibri" w:cs="Arial"/>
                <w:b/>
                <w:i w:val="0"/>
                <w:iCs w:val="0"/>
                <w:sz w:val="22"/>
                <w:szCs w:val="22"/>
              </w:rPr>
              <w:t xml:space="preserve">Occupancy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679072A8" w14:textId="77777777" w:rsidR="002E2E14" w:rsidRPr="002E2E14" w:rsidRDefault="002E2E14" w:rsidP="00C05759">
            <w:pPr>
              <w:pStyle w:val="BodyTextIndent2"/>
              <w:tabs>
                <w:tab w:val="left" w:pos="0"/>
              </w:tabs>
              <w:ind w:left="0"/>
              <w:jc w:val="center"/>
              <w:rPr>
                <w:rFonts w:ascii="Calibri" w:eastAsia="Adobe Fan Heiti Std B" w:hAnsi="Calibri" w:cs="Arial"/>
                <w:b/>
                <w:i w:val="0"/>
                <w:iCs w:val="0"/>
                <w:sz w:val="22"/>
                <w:szCs w:val="22"/>
              </w:rPr>
            </w:pPr>
            <w:r w:rsidRPr="002E2E14">
              <w:rPr>
                <w:rFonts w:ascii="Calibri" w:eastAsia="Adobe Fan Heiti Std B" w:hAnsi="Calibri" w:cs="Arial"/>
                <w:b/>
                <w:i w:val="0"/>
                <w:iCs w:val="0"/>
                <w:sz w:val="22"/>
                <w:szCs w:val="22"/>
              </w:rPr>
              <w:t xml:space="preserve">Uniform Load, </w:t>
            </w:r>
            <w:proofErr w:type="spellStart"/>
            <w:r w:rsidRPr="002E2E14">
              <w:rPr>
                <w:rFonts w:ascii="Calibri" w:eastAsia="Adobe Fan Heiti Std B" w:hAnsi="Calibri" w:cs="Arial"/>
                <w:b/>
                <w:i w:val="0"/>
                <w:iCs w:val="0"/>
                <w:sz w:val="22"/>
                <w:szCs w:val="22"/>
              </w:rPr>
              <w:t>kN</w:t>
            </w:r>
            <w:proofErr w:type="spellEnd"/>
            <w:r w:rsidRPr="002E2E14">
              <w:rPr>
                <w:rFonts w:ascii="Calibri" w:eastAsia="Adobe Fan Heiti Std B" w:hAnsi="Calibri" w:cs="Arial"/>
                <w:b/>
                <w:i w:val="0"/>
                <w:iCs w:val="0"/>
                <w:sz w:val="22"/>
                <w:szCs w:val="22"/>
              </w:rPr>
              <w:t xml:space="preserve">/m² </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2B8B8CF8" w14:textId="77777777" w:rsidR="002E2E14" w:rsidRPr="002E2E14" w:rsidRDefault="002E2E14" w:rsidP="00C05759">
            <w:pPr>
              <w:pStyle w:val="BodyTextIndent2"/>
              <w:tabs>
                <w:tab w:val="left" w:pos="0"/>
              </w:tabs>
              <w:ind w:left="0"/>
              <w:jc w:val="center"/>
              <w:rPr>
                <w:rFonts w:ascii="Calibri" w:eastAsia="Adobe Fan Heiti Std B" w:hAnsi="Calibri" w:cs="Arial"/>
                <w:b/>
                <w:i w:val="0"/>
                <w:iCs w:val="0"/>
                <w:sz w:val="22"/>
                <w:szCs w:val="22"/>
              </w:rPr>
            </w:pPr>
            <w:r w:rsidRPr="002E2E14">
              <w:rPr>
                <w:rFonts w:ascii="Calibri" w:eastAsia="Adobe Fan Heiti Std B" w:hAnsi="Calibri" w:cs="Arial"/>
                <w:b/>
                <w:i w:val="0"/>
                <w:iCs w:val="0"/>
                <w:sz w:val="22"/>
                <w:szCs w:val="22"/>
              </w:rPr>
              <w:t xml:space="preserve">Concentrated Loads, </w:t>
            </w:r>
            <w:proofErr w:type="spellStart"/>
            <w:r w:rsidRPr="002E2E14">
              <w:rPr>
                <w:rFonts w:ascii="Calibri" w:eastAsia="Adobe Fan Heiti Std B" w:hAnsi="Calibri" w:cs="Arial"/>
                <w:b/>
                <w:i w:val="0"/>
                <w:iCs w:val="0"/>
                <w:sz w:val="22"/>
                <w:szCs w:val="22"/>
              </w:rPr>
              <w:t>kN</w:t>
            </w:r>
            <w:proofErr w:type="spellEnd"/>
            <w:r w:rsidRPr="002E2E14">
              <w:rPr>
                <w:rFonts w:ascii="Calibri" w:eastAsia="Adobe Fan Heiti Std B" w:hAnsi="Calibri" w:cs="Arial"/>
                <w:b/>
                <w:i w:val="0"/>
                <w:iCs w:val="0"/>
                <w:sz w:val="22"/>
                <w:szCs w:val="22"/>
              </w:rPr>
              <w:t xml:space="preserve"> </w:t>
            </w:r>
          </w:p>
        </w:tc>
      </w:tr>
      <w:tr w:rsidR="002E2E14" w:rsidRPr="002E2E14" w14:paraId="5B6C77C2"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32AEBF7" w14:textId="77777777" w:rsid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Assembly Areas with fixed seats</w:t>
            </w:r>
          </w:p>
          <w:p w14:paraId="70AB23FE"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(fastened to the floor)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090A921"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3</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8B53984"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(see SBC 301)</w:t>
            </w:r>
          </w:p>
        </w:tc>
      </w:tr>
      <w:tr w:rsidR="002E2E14" w:rsidRPr="002E2E14" w14:paraId="095711BC"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B3B4296"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Assembly Areas with Movable seats, Lobbies, Corridors, Stairs, Fire escapes, Exits, Flat-forms, Public Areas and Rooms, Restaurants, Roof Garden, Roof Assembly Areas, Meeting Rooms, Offices for computer use, Yards and terraces, Pedestrians bridges or access, Courtrooms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B767106"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5</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9DAC8D2"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(see SBC 301)</w:t>
            </w:r>
          </w:p>
        </w:tc>
      </w:tr>
      <w:tr w:rsidR="002E2E14" w:rsidRPr="002E2E14" w14:paraId="5382CBDF"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C500CEC"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Assembly Areas with Stage Floors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60C9958"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7.5</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C63961E"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w:t>
            </w:r>
          </w:p>
        </w:tc>
      </w:tr>
      <w:tr w:rsidR="002E2E14" w:rsidRPr="002E2E14" w14:paraId="1F91AD92"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BD41515"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Office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239B61F"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2.5</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B0CA7E4"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9</w:t>
            </w:r>
          </w:p>
        </w:tc>
      </w:tr>
      <w:tr w:rsidR="002E2E14" w:rsidRPr="002E2E14" w14:paraId="1D3AF7F9"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2BC886A"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File and Computer Rooms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5CA2433"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7.5 (min)</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6DB7C43"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9</w:t>
            </w:r>
          </w:p>
        </w:tc>
      </w:tr>
      <w:tr w:rsidR="002E2E14" w:rsidRPr="002E2E14" w14:paraId="7A63AFBF"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A47D8EE"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Paper Storage (per meter of clear story height) </w:t>
            </w:r>
          </w:p>
        </w:tc>
        <w:tc>
          <w:tcPr>
            <w:tcW w:w="1170"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15A1B9F" w14:textId="77777777" w:rsidR="000E30EC"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2.5</w:t>
            </w:r>
          </w:p>
          <w:p w14:paraId="68E271A9" w14:textId="77777777" w:rsidR="000E30EC" w:rsidRPr="002E2E14" w:rsidRDefault="000E30EC" w:rsidP="00C05759">
            <w:pPr>
              <w:pStyle w:val="BodyTextIndent2"/>
              <w:tabs>
                <w:tab w:val="left" w:pos="0"/>
              </w:tabs>
              <w:ind w:left="0"/>
              <w:jc w:val="center"/>
              <w:rPr>
                <w:rFonts w:ascii="Calibri" w:eastAsia="Adobe Fan Heiti Std B" w:hAnsi="Calibri" w:cs="Arial"/>
                <w:i w:val="0"/>
                <w:iCs w:val="0"/>
                <w:sz w:val="20"/>
                <w:szCs w:val="20"/>
              </w:rPr>
            </w:pPr>
            <w:r>
              <w:rPr>
                <w:rFonts w:ascii="Calibri" w:eastAsia="Adobe Fan Heiti Std B" w:hAnsi="Calibri" w:cs="Arial"/>
                <w:i w:val="0"/>
                <w:iCs w:val="0"/>
                <w:sz w:val="20"/>
                <w:szCs w:val="20"/>
              </w:rPr>
              <w:t>(6min)</w:t>
            </w:r>
          </w:p>
        </w:tc>
        <w:tc>
          <w:tcPr>
            <w:tcW w:w="1530"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22F447F"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4AE9FEFA"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D5A3D01"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Balconies and Deck (max 5.0 </w:t>
            </w:r>
            <w:proofErr w:type="spellStart"/>
            <w:r w:rsidRPr="002E2E14">
              <w:rPr>
                <w:rFonts w:ascii="Calibri" w:eastAsia="Adobe Fan Heiti Std B" w:hAnsi="Calibri" w:cs="Arial"/>
                <w:i w:val="0"/>
                <w:iCs w:val="0"/>
                <w:sz w:val="20"/>
                <w:szCs w:val="20"/>
              </w:rPr>
              <w:t>kN</w:t>
            </w:r>
            <w:proofErr w:type="spellEnd"/>
            <w:r w:rsidRPr="002E2E14">
              <w:rPr>
                <w:rFonts w:ascii="Calibri" w:eastAsia="Adobe Fan Heiti Std B" w:hAnsi="Calibri" w:cs="Arial"/>
                <w:i w:val="0"/>
                <w:iCs w:val="0"/>
                <w:sz w:val="20"/>
                <w:szCs w:val="20"/>
              </w:rPr>
              <w:t>/m</w:t>
            </w:r>
            <w:r w:rsidRPr="002E2E14">
              <w:rPr>
                <w:rFonts w:ascii="Calibri" w:eastAsia="Adobe Fan Heiti Std B" w:hAnsi="Calibri" w:cs="Arial"/>
                <w:i w:val="0"/>
                <w:iCs w:val="0"/>
                <w:sz w:val="20"/>
                <w:szCs w:val="20"/>
                <w:vertAlign w:val="superscript"/>
              </w:rPr>
              <w:t>2</w:t>
            </w:r>
            <w:r w:rsidRPr="002E2E14">
              <w:rPr>
                <w:rFonts w:ascii="Calibri" w:eastAsia="Adobe Fan Heiti Std B" w:hAnsi="Calibri" w:cs="Arial"/>
                <w:i w:val="0"/>
                <w:iCs w:val="0"/>
                <w:sz w:val="20"/>
                <w:szCs w:val="20"/>
              </w:rPr>
              <w:t xml:space="preserve"> ) </w:t>
            </w:r>
          </w:p>
        </w:tc>
        <w:tc>
          <w:tcPr>
            <w:tcW w:w="2700" w:type="dxa"/>
            <w:gridSpan w:val="3"/>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9E32AB3"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1.5 x live load of occupancy served.</w:t>
            </w:r>
          </w:p>
        </w:tc>
      </w:tr>
      <w:tr w:rsidR="002E2E14" w:rsidRPr="002E2E14" w14:paraId="14408447"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DE79085"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Garages/Parking for passenger vehicles only (restricted to passenger vehicles accommodating not more than nine passengers)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79FEDAD"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2</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D6DB189"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13.0 </w:t>
            </w:r>
            <w:proofErr w:type="spellStart"/>
            <w:r w:rsidRPr="002E2E14">
              <w:rPr>
                <w:rFonts w:ascii="Calibri" w:eastAsia="Adobe Fan Heiti Std B" w:hAnsi="Calibri" w:cs="Arial"/>
                <w:i w:val="0"/>
                <w:iCs w:val="0"/>
                <w:sz w:val="20"/>
                <w:szCs w:val="20"/>
              </w:rPr>
              <w:t>kN</w:t>
            </w:r>
            <w:proofErr w:type="spellEnd"/>
            <w:r w:rsidRPr="002E2E14">
              <w:rPr>
                <w:rFonts w:ascii="Calibri" w:eastAsia="Adobe Fan Heiti Std B" w:hAnsi="Calibri" w:cs="Arial"/>
                <w:i w:val="0"/>
                <w:iCs w:val="0"/>
                <w:sz w:val="20"/>
                <w:szCs w:val="20"/>
              </w:rPr>
              <w:t xml:space="preserve"> on 100x100mm area </w:t>
            </w:r>
          </w:p>
        </w:tc>
      </w:tr>
      <w:tr w:rsidR="002E2E14" w:rsidRPr="002E2E14" w14:paraId="37018216"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A1F516B"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Garages/Parking for Trucks and buses (provisions for fatigue and dynamic load allowance are not required to be applied.) </w:t>
            </w:r>
          </w:p>
        </w:tc>
        <w:tc>
          <w:tcPr>
            <w:tcW w:w="2700" w:type="dxa"/>
            <w:gridSpan w:val="3"/>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6E831D22"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Design for trucks and buses shall be per AASHTO LRFD Bridge Design Specifications;</w:t>
            </w:r>
          </w:p>
        </w:tc>
      </w:tr>
      <w:tr w:rsidR="002E2E14" w:rsidRPr="002E2E14" w14:paraId="1CD44EDB"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FE84CA6"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Storage, Service Rooms / Electrical &amp;  Mechanical Rooms or Floors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DD16129"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6</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489281B"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1565D891"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7E1E022"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Transformer Rooms &amp; HVAC machine space - unless heavier load applies</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F603126"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10</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84A4C82"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67BE9AA8"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F31F522"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Elevator Machine Room, Fan rooms, And Kitchens, Other Than Domestic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A961DFA"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7.</w:t>
            </w:r>
            <w:r w:rsidR="000E30EC">
              <w:rPr>
                <w:rFonts w:ascii="Calibri" w:eastAsia="Adobe Fan Heiti Std B" w:hAnsi="Calibri" w:cs="Arial"/>
                <w:i w:val="0"/>
                <w:iCs w:val="0"/>
                <w:sz w:val="20"/>
                <w:szCs w:val="20"/>
              </w:rPr>
              <w:t>50</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C08C6C7"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3699B60A"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63FFB1F"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Rest rooms / Toilets / Lockers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2F9190CE"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3</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E6CFFAE"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63EB4CCC"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1E972FA"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Roofs (not accessible)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33ECB664"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1</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B1DDE71"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53C8C9F2"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4EE0D58"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Roofs (accessible) or same occupancy served except as indicated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B82BDA3"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2</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71B1F9CB"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p>
        </w:tc>
      </w:tr>
      <w:tr w:rsidR="002E2E14" w:rsidRPr="002E2E14" w14:paraId="7993008E"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58F823A7"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Sidewalks, vehicular driveways and yards, subject to trucking (accessible to trucks/</w:t>
            </w:r>
            <w:proofErr w:type="spellStart"/>
            <w:r w:rsidRPr="002E2E14">
              <w:rPr>
                <w:rFonts w:ascii="Calibri" w:eastAsia="Adobe Fan Heiti Std B" w:hAnsi="Calibri" w:cs="Arial"/>
                <w:i w:val="0"/>
                <w:iCs w:val="0"/>
                <w:sz w:val="20"/>
                <w:szCs w:val="20"/>
              </w:rPr>
              <w:t>equipments</w:t>
            </w:r>
            <w:proofErr w:type="spellEnd"/>
            <w:r w:rsidRPr="002E2E14">
              <w:rPr>
                <w:rFonts w:ascii="Calibri" w:eastAsia="Adobe Fan Heiti Std B" w:hAnsi="Calibri" w:cs="Arial"/>
                <w:i w:val="0"/>
                <w:iCs w:val="0"/>
                <w:sz w:val="20"/>
                <w:szCs w:val="20"/>
              </w:rPr>
              <w:t xml:space="preserve"> during construction stage and temporary material storages, accessible areas for fire trucks and water refilling trucks, and mobile crane accessible location for future building’s equipment maintenance crane) </w:t>
            </w:r>
          </w:p>
        </w:tc>
        <w:tc>
          <w:tcPr>
            <w:tcW w:w="1401" w:type="dxa"/>
            <w:gridSpan w:val="2"/>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27C963C"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12</w:t>
            </w:r>
          </w:p>
          <w:p w14:paraId="409C4A19"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(unless heavier load applies)</w:t>
            </w:r>
          </w:p>
        </w:tc>
        <w:tc>
          <w:tcPr>
            <w:tcW w:w="1299"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46D373CE"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36</w:t>
            </w:r>
          </w:p>
          <w:p w14:paraId="390E6DB1"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(unless heavier load applies)</w:t>
            </w:r>
          </w:p>
        </w:tc>
      </w:tr>
      <w:tr w:rsidR="002E2E14" w:rsidRPr="002E2E14" w14:paraId="57E21D3F" w14:textId="77777777" w:rsidTr="00377C76">
        <w:trPr>
          <w:trHeight w:val="432"/>
        </w:trPr>
        <w:tc>
          <w:tcPr>
            <w:tcW w:w="4014" w:type="dxa"/>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17893EF3"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Building Maintenance Unit </w:t>
            </w:r>
          </w:p>
        </w:tc>
        <w:tc>
          <w:tcPr>
            <w:tcW w:w="2700" w:type="dxa"/>
            <w:gridSpan w:val="3"/>
            <w:tcBorders>
              <w:top w:val="single" w:sz="8" w:space="0" w:color="E2D4BE"/>
              <w:left w:val="single" w:sz="8" w:space="0" w:color="E2D4BE"/>
              <w:bottom w:val="single" w:sz="8" w:space="0" w:color="E2D4BE"/>
              <w:right w:val="single" w:sz="8" w:space="0" w:color="E2D4BE"/>
            </w:tcBorders>
            <w:shd w:val="clear" w:color="auto" w:fill="auto"/>
            <w:tcMar>
              <w:top w:w="14" w:type="dxa"/>
              <w:left w:w="108" w:type="dxa"/>
              <w:bottom w:w="0" w:type="dxa"/>
              <w:right w:w="108" w:type="dxa"/>
            </w:tcMar>
            <w:vAlign w:val="center"/>
            <w:hideMark/>
          </w:tcPr>
          <w:p w14:paraId="0740B165"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As per approve system vendor details </w:t>
            </w:r>
          </w:p>
        </w:tc>
      </w:tr>
    </w:tbl>
    <w:p w14:paraId="1888E483" w14:textId="77777777" w:rsidR="002E2E14" w:rsidRPr="002E2E14" w:rsidRDefault="002E2E14" w:rsidP="00C05759">
      <w:pPr>
        <w:pStyle w:val="ListParagraph"/>
        <w:bidi w:val="0"/>
        <w:ind w:left="142"/>
        <w:rPr>
          <w:rFonts w:ascii="Calibri" w:hAnsi="Calibri"/>
          <w:sz w:val="22"/>
          <w:szCs w:val="22"/>
        </w:rPr>
      </w:pPr>
    </w:p>
    <w:p w14:paraId="56B33B46" w14:textId="77777777" w:rsidR="00377C76" w:rsidRDefault="00377C76" w:rsidP="00C05759">
      <w:pPr>
        <w:pStyle w:val="ListParagraph"/>
        <w:bidi w:val="0"/>
        <w:ind w:left="142"/>
        <w:rPr>
          <w:rFonts w:ascii="Calibri" w:hAnsi="Calibri"/>
          <w:sz w:val="22"/>
          <w:szCs w:val="22"/>
        </w:rPr>
      </w:pPr>
      <w:r w:rsidRPr="002E2E14">
        <w:rPr>
          <w:rFonts w:ascii="Calibri" w:hAnsi="Calibri"/>
          <w:sz w:val="22"/>
          <w:szCs w:val="22"/>
        </w:rPr>
        <w:t xml:space="preserve">The reduction of uniformly distributed shall be in accordance with see </w:t>
      </w:r>
      <w:r w:rsidR="00FE0557" w:rsidRPr="002E2E14">
        <w:rPr>
          <w:rFonts w:ascii="Calibri" w:hAnsi="Calibri"/>
          <w:sz w:val="22"/>
          <w:szCs w:val="22"/>
        </w:rPr>
        <w:t xml:space="preserve">SBC </w:t>
      </w:r>
      <w:r w:rsidR="00FE0557">
        <w:rPr>
          <w:rFonts w:ascii="Calibri" w:hAnsi="Calibri"/>
          <w:sz w:val="22"/>
          <w:szCs w:val="22"/>
        </w:rPr>
        <w:t>3</w:t>
      </w:r>
      <w:r w:rsidR="00FE0557" w:rsidRPr="002E2E14">
        <w:rPr>
          <w:rFonts w:ascii="Calibri" w:hAnsi="Calibri"/>
          <w:sz w:val="22"/>
          <w:szCs w:val="22"/>
        </w:rPr>
        <w:t xml:space="preserve">01-18 Section </w:t>
      </w:r>
      <w:r w:rsidR="00FE0557">
        <w:rPr>
          <w:rFonts w:ascii="Calibri" w:hAnsi="Calibri"/>
          <w:sz w:val="22"/>
          <w:szCs w:val="22"/>
        </w:rPr>
        <w:t>4.7.</w:t>
      </w:r>
    </w:p>
    <w:p w14:paraId="34F5C36C" w14:textId="77777777" w:rsidR="00377C76" w:rsidRDefault="00377C76" w:rsidP="00C05759">
      <w:pPr>
        <w:pStyle w:val="ListParagraph"/>
        <w:bidi w:val="0"/>
        <w:ind w:left="142"/>
        <w:rPr>
          <w:rFonts w:ascii="Calibri" w:hAnsi="Calibri"/>
          <w:sz w:val="22"/>
          <w:szCs w:val="22"/>
        </w:rPr>
      </w:pPr>
    </w:p>
    <w:p w14:paraId="5356DBA7" w14:textId="77777777" w:rsidR="00377C76" w:rsidRPr="002E2E14" w:rsidRDefault="00377C76" w:rsidP="00C05759">
      <w:pPr>
        <w:pStyle w:val="ListParagraph"/>
        <w:bidi w:val="0"/>
        <w:ind w:left="142"/>
        <w:rPr>
          <w:rFonts w:ascii="Calibri" w:hAnsi="Calibri"/>
          <w:sz w:val="22"/>
          <w:szCs w:val="22"/>
        </w:rPr>
      </w:pPr>
      <w:r w:rsidRPr="002E2E14">
        <w:rPr>
          <w:rFonts w:ascii="Calibri" w:hAnsi="Calibri"/>
          <w:sz w:val="22"/>
          <w:szCs w:val="22"/>
        </w:rPr>
        <w:t>Other live loads that shall be considered and in accordance to the following references:</w:t>
      </w:r>
    </w:p>
    <w:p w14:paraId="46357234" w14:textId="77777777" w:rsidR="00FE0557" w:rsidRPr="002E2E14" w:rsidRDefault="00FE0557" w:rsidP="00C05759">
      <w:pPr>
        <w:pStyle w:val="BodyTextIndent2"/>
        <w:numPr>
          <w:ilvl w:val="0"/>
          <w:numId w:val="4"/>
        </w:numPr>
        <w:tabs>
          <w:tab w:val="left" w:pos="0"/>
        </w:tabs>
        <w:jc w:val="left"/>
        <w:rPr>
          <w:rFonts w:ascii="Calibri" w:hAnsi="Calibri"/>
          <w:i w:val="0"/>
          <w:iCs w:val="0"/>
          <w:sz w:val="22"/>
          <w:szCs w:val="22"/>
        </w:rPr>
      </w:pPr>
      <w:r w:rsidRPr="002E2E14">
        <w:rPr>
          <w:rFonts w:ascii="Calibri" w:hAnsi="Calibri"/>
          <w:i w:val="0"/>
          <w:iCs w:val="0"/>
          <w:sz w:val="22"/>
          <w:szCs w:val="22"/>
        </w:rPr>
        <w:t>Construction loads and formwork design, SBC 302 E, particularly Part 1.</w:t>
      </w:r>
    </w:p>
    <w:p w14:paraId="0B6B1B3F" w14:textId="77777777" w:rsidR="00FE0557" w:rsidRPr="002E2E14" w:rsidRDefault="00FE0557" w:rsidP="00C05759">
      <w:pPr>
        <w:pStyle w:val="BodyTextIndent2"/>
        <w:numPr>
          <w:ilvl w:val="0"/>
          <w:numId w:val="4"/>
        </w:numPr>
        <w:tabs>
          <w:tab w:val="left" w:pos="0"/>
        </w:tabs>
        <w:jc w:val="left"/>
        <w:rPr>
          <w:rFonts w:ascii="Calibri" w:hAnsi="Calibri"/>
          <w:i w:val="0"/>
          <w:iCs w:val="0"/>
          <w:sz w:val="22"/>
          <w:szCs w:val="22"/>
        </w:rPr>
      </w:pPr>
      <w:r w:rsidRPr="002E2E14">
        <w:rPr>
          <w:rFonts w:ascii="Calibri" w:hAnsi="Calibri"/>
          <w:i w:val="0"/>
          <w:iCs w:val="0"/>
          <w:sz w:val="22"/>
          <w:szCs w:val="22"/>
        </w:rPr>
        <w:t>Heavy vehicle loads, SBC 201-CR-18 Section 1607.7</w:t>
      </w:r>
    </w:p>
    <w:p w14:paraId="2700F803" w14:textId="77777777" w:rsidR="00FE0557" w:rsidRPr="00C16113" w:rsidRDefault="00FE0557" w:rsidP="00C05759">
      <w:pPr>
        <w:pStyle w:val="BodyTextIndent2"/>
        <w:numPr>
          <w:ilvl w:val="0"/>
          <w:numId w:val="4"/>
        </w:numPr>
        <w:tabs>
          <w:tab w:val="left" w:pos="0"/>
        </w:tabs>
        <w:jc w:val="left"/>
        <w:rPr>
          <w:rFonts w:ascii="Calibri" w:hAnsi="Calibri"/>
          <w:i w:val="0"/>
          <w:iCs w:val="0"/>
          <w:sz w:val="22"/>
          <w:szCs w:val="22"/>
        </w:rPr>
      </w:pPr>
      <w:r w:rsidRPr="00C16113">
        <w:rPr>
          <w:rFonts w:ascii="Calibri" w:hAnsi="Calibri"/>
          <w:i w:val="0"/>
          <w:iCs w:val="0"/>
          <w:sz w:val="22"/>
          <w:szCs w:val="22"/>
        </w:rPr>
        <w:t xml:space="preserve">Impact loads, </w:t>
      </w:r>
      <w:r w:rsidRPr="005C1893">
        <w:rPr>
          <w:rFonts w:ascii="Calibri" w:hAnsi="Calibri"/>
          <w:i w:val="0"/>
          <w:sz w:val="22"/>
          <w:szCs w:val="22"/>
        </w:rPr>
        <w:t>SBC 301-18 Section 4.</w:t>
      </w:r>
      <w:r>
        <w:rPr>
          <w:rFonts w:ascii="Calibri" w:hAnsi="Calibri"/>
          <w:sz w:val="22"/>
          <w:szCs w:val="22"/>
        </w:rPr>
        <w:t>6</w:t>
      </w:r>
      <w:r w:rsidRPr="002E2E14">
        <w:rPr>
          <w:rFonts w:ascii="Calibri" w:hAnsi="Calibri"/>
          <w:sz w:val="22"/>
          <w:szCs w:val="22"/>
        </w:rPr>
        <w:t xml:space="preserve"> </w:t>
      </w:r>
    </w:p>
    <w:p w14:paraId="6B374070" w14:textId="77777777" w:rsidR="00FE0557" w:rsidRPr="00C16113" w:rsidRDefault="00FE0557" w:rsidP="00C05759">
      <w:pPr>
        <w:pStyle w:val="BodyTextIndent2"/>
        <w:numPr>
          <w:ilvl w:val="0"/>
          <w:numId w:val="4"/>
        </w:numPr>
        <w:tabs>
          <w:tab w:val="left" w:pos="0"/>
        </w:tabs>
        <w:jc w:val="left"/>
        <w:rPr>
          <w:rFonts w:ascii="Calibri" w:hAnsi="Calibri"/>
          <w:i w:val="0"/>
          <w:iCs w:val="0"/>
          <w:sz w:val="22"/>
          <w:szCs w:val="22"/>
        </w:rPr>
      </w:pPr>
      <w:r w:rsidRPr="00C16113">
        <w:rPr>
          <w:rFonts w:ascii="Calibri" w:hAnsi="Calibri"/>
          <w:i w:val="0"/>
          <w:iCs w:val="0"/>
          <w:sz w:val="22"/>
          <w:szCs w:val="22"/>
        </w:rPr>
        <w:t xml:space="preserve">Loads on handrails, guards, grab bars, seats and vehicle barriers, </w:t>
      </w:r>
      <w:r w:rsidRPr="00C16113">
        <w:rPr>
          <w:rFonts w:ascii="Calibri" w:hAnsi="Calibri"/>
          <w:i w:val="0"/>
          <w:sz w:val="22"/>
          <w:szCs w:val="22"/>
        </w:rPr>
        <w:t>SBC 301-18 Section 4.</w:t>
      </w:r>
      <w:r w:rsidRPr="00C16113">
        <w:rPr>
          <w:rFonts w:ascii="Calibri" w:hAnsi="Calibri"/>
          <w:sz w:val="22"/>
          <w:szCs w:val="22"/>
        </w:rPr>
        <w:t xml:space="preserve">5 </w:t>
      </w:r>
      <w:r w:rsidRPr="00C16113">
        <w:rPr>
          <w:rFonts w:ascii="Calibri" w:hAnsi="Calibri"/>
          <w:i w:val="0"/>
          <w:iCs w:val="0"/>
          <w:sz w:val="22"/>
          <w:szCs w:val="22"/>
        </w:rPr>
        <w:t>requirements.</w:t>
      </w:r>
    </w:p>
    <w:p w14:paraId="41AFEF1D" w14:textId="77777777" w:rsidR="00377C76" w:rsidRDefault="00377C76" w:rsidP="00C05759">
      <w:pPr>
        <w:pStyle w:val="ListParagraph"/>
        <w:bidi w:val="0"/>
        <w:ind w:left="142"/>
        <w:rPr>
          <w:rFonts w:ascii="Calibri" w:hAnsi="Calibri"/>
          <w:sz w:val="22"/>
          <w:szCs w:val="22"/>
        </w:rPr>
      </w:pPr>
    </w:p>
    <w:p w14:paraId="15751111" w14:textId="77777777" w:rsidR="00377C76" w:rsidRDefault="00377C76" w:rsidP="00C05759">
      <w:pPr>
        <w:pStyle w:val="ListParagraph"/>
        <w:bidi w:val="0"/>
        <w:ind w:left="142"/>
        <w:rPr>
          <w:rFonts w:ascii="Calibri" w:hAnsi="Calibri"/>
          <w:sz w:val="22"/>
          <w:szCs w:val="22"/>
        </w:rPr>
      </w:pPr>
      <w:r w:rsidRPr="002E2E14">
        <w:rPr>
          <w:rFonts w:ascii="Calibri" w:hAnsi="Calibri"/>
          <w:sz w:val="22"/>
          <w:szCs w:val="22"/>
        </w:rPr>
        <w:t xml:space="preserve">Where partitions will be erected or rearranged, provision for partition weight shall be made, whether or not partitions are shown on the plans. </w:t>
      </w:r>
      <w:r w:rsidR="005E5CE7">
        <w:rPr>
          <w:rFonts w:ascii="Calibri" w:hAnsi="Calibri"/>
          <w:sz w:val="22"/>
          <w:szCs w:val="22"/>
        </w:rPr>
        <w:t>Light weight p</w:t>
      </w:r>
      <w:r w:rsidRPr="002E2E14">
        <w:rPr>
          <w:rFonts w:ascii="Calibri" w:hAnsi="Calibri"/>
          <w:sz w:val="22"/>
          <w:szCs w:val="22"/>
        </w:rPr>
        <w:t xml:space="preserve">artition live load shall not be less than 1 </w:t>
      </w:r>
      <w:proofErr w:type="spellStart"/>
      <w:r w:rsidRPr="002E2E14">
        <w:rPr>
          <w:rFonts w:ascii="Calibri" w:hAnsi="Calibri"/>
          <w:sz w:val="22"/>
          <w:szCs w:val="22"/>
        </w:rPr>
        <w:t>kN</w:t>
      </w:r>
      <w:proofErr w:type="spellEnd"/>
      <w:r w:rsidRPr="002E2E14">
        <w:rPr>
          <w:rFonts w:ascii="Calibri" w:hAnsi="Calibri"/>
          <w:sz w:val="22"/>
          <w:szCs w:val="22"/>
        </w:rPr>
        <w:t>/m</w:t>
      </w:r>
      <w:r w:rsidRPr="00FE0557">
        <w:rPr>
          <w:rFonts w:ascii="Calibri" w:hAnsi="Calibri"/>
          <w:sz w:val="22"/>
          <w:szCs w:val="22"/>
          <w:vertAlign w:val="superscript"/>
        </w:rPr>
        <w:t>2</w:t>
      </w:r>
      <w:r w:rsidRPr="002E2E14">
        <w:rPr>
          <w:rFonts w:ascii="Calibri" w:hAnsi="Calibri"/>
          <w:sz w:val="22"/>
          <w:szCs w:val="22"/>
        </w:rPr>
        <w:t xml:space="preserve">. Where partition loads are greater than 1 </w:t>
      </w:r>
      <w:proofErr w:type="spellStart"/>
      <w:r w:rsidRPr="002E2E14">
        <w:rPr>
          <w:rFonts w:ascii="Calibri" w:hAnsi="Calibri"/>
          <w:sz w:val="22"/>
          <w:szCs w:val="22"/>
        </w:rPr>
        <w:t>kN</w:t>
      </w:r>
      <w:proofErr w:type="spellEnd"/>
      <w:r w:rsidRPr="002E2E14">
        <w:rPr>
          <w:rFonts w:ascii="Calibri" w:hAnsi="Calibri"/>
          <w:sz w:val="22"/>
          <w:szCs w:val="22"/>
        </w:rPr>
        <w:t>/m</w:t>
      </w:r>
      <w:r w:rsidRPr="002E2E14">
        <w:rPr>
          <w:rFonts w:ascii="Calibri" w:hAnsi="Calibri"/>
          <w:sz w:val="22"/>
          <w:szCs w:val="22"/>
          <w:vertAlign w:val="superscript"/>
        </w:rPr>
        <w:t>2</w:t>
      </w:r>
      <w:r w:rsidRPr="002E2E14">
        <w:rPr>
          <w:rFonts w:ascii="Calibri" w:hAnsi="Calibri"/>
          <w:sz w:val="22"/>
          <w:szCs w:val="22"/>
        </w:rPr>
        <w:t xml:space="preserve">, it shall be considered as Dead Load. </w:t>
      </w:r>
    </w:p>
    <w:p w14:paraId="471C715F" w14:textId="77777777" w:rsidR="00377C76" w:rsidRPr="002E2E14" w:rsidRDefault="00377C76" w:rsidP="00C05759">
      <w:pPr>
        <w:pStyle w:val="ListParagraph"/>
        <w:bidi w:val="0"/>
        <w:ind w:left="142"/>
        <w:rPr>
          <w:rFonts w:ascii="Calibri" w:hAnsi="Calibri"/>
          <w:sz w:val="22"/>
          <w:szCs w:val="22"/>
        </w:rPr>
      </w:pPr>
    </w:p>
    <w:p w14:paraId="29362C32" w14:textId="77777777" w:rsidR="00377C76" w:rsidRPr="002E2E14" w:rsidRDefault="00377C76" w:rsidP="00C05759">
      <w:pPr>
        <w:pStyle w:val="ListParagraph"/>
        <w:bidi w:val="0"/>
        <w:ind w:left="142"/>
        <w:rPr>
          <w:rFonts w:ascii="Calibri" w:hAnsi="Calibri"/>
          <w:sz w:val="22"/>
          <w:szCs w:val="22"/>
        </w:rPr>
      </w:pPr>
      <w:r w:rsidRPr="002E2E14">
        <w:rPr>
          <w:rFonts w:ascii="Calibri" w:hAnsi="Calibri"/>
          <w:sz w:val="22"/>
          <w:szCs w:val="22"/>
        </w:rPr>
        <w:t>Interior walls and partitions that exceed 1.8 m in height, including their finish materials, shall have adequate strength to resist the loads to which they are subjected but not less than the horizontal load of 0.25</w:t>
      </w:r>
      <w:r>
        <w:rPr>
          <w:rFonts w:ascii="Calibri" w:hAnsi="Calibri"/>
          <w:sz w:val="22"/>
          <w:szCs w:val="22"/>
        </w:rPr>
        <w:t xml:space="preserve"> </w:t>
      </w:r>
      <w:proofErr w:type="spellStart"/>
      <w:r w:rsidRPr="002E2E14">
        <w:rPr>
          <w:rFonts w:ascii="Calibri" w:hAnsi="Calibri"/>
          <w:sz w:val="22"/>
          <w:szCs w:val="22"/>
        </w:rPr>
        <w:t>kN</w:t>
      </w:r>
      <w:proofErr w:type="spellEnd"/>
      <w:r w:rsidRPr="002E2E14">
        <w:rPr>
          <w:rFonts w:ascii="Calibri" w:hAnsi="Calibri"/>
          <w:sz w:val="22"/>
          <w:szCs w:val="22"/>
        </w:rPr>
        <w:t>/m</w:t>
      </w:r>
      <w:r w:rsidRPr="002E2E14">
        <w:rPr>
          <w:rFonts w:ascii="Calibri" w:hAnsi="Calibri"/>
          <w:sz w:val="22"/>
          <w:szCs w:val="22"/>
          <w:vertAlign w:val="superscript"/>
        </w:rPr>
        <w:t>2</w:t>
      </w:r>
      <w:r w:rsidRPr="002E2E14">
        <w:rPr>
          <w:rFonts w:ascii="Calibri" w:hAnsi="Calibri"/>
          <w:sz w:val="22"/>
          <w:szCs w:val="22"/>
        </w:rPr>
        <w:t xml:space="preserve">. </w:t>
      </w:r>
    </w:p>
    <w:p w14:paraId="1E4A361C" w14:textId="77777777" w:rsidR="00377C76" w:rsidRPr="00377C76" w:rsidRDefault="00377C76" w:rsidP="00C05759">
      <w:pPr>
        <w:bidi w:val="0"/>
      </w:pPr>
    </w:p>
    <w:p w14:paraId="200A8FA3" w14:textId="77777777" w:rsidR="002E2E14" w:rsidRDefault="002E2E14" w:rsidP="00C05759">
      <w:pPr>
        <w:pStyle w:val="Style1"/>
        <w:rPr>
          <w:b/>
        </w:rPr>
      </w:pPr>
      <w:r w:rsidRPr="00377C76">
        <w:rPr>
          <w:b/>
        </w:rPr>
        <w:t xml:space="preserve">WIND LOADS (W = Wu, </w:t>
      </w:r>
      <w:proofErr w:type="spellStart"/>
      <w:r w:rsidRPr="00377C76">
        <w:rPr>
          <w:b/>
        </w:rPr>
        <w:t>Wa</w:t>
      </w:r>
      <w:proofErr w:type="spellEnd"/>
      <w:r w:rsidRPr="00377C76">
        <w:rPr>
          <w:b/>
        </w:rPr>
        <w:t>)</w:t>
      </w:r>
    </w:p>
    <w:p w14:paraId="50353449" w14:textId="77777777" w:rsidR="00377C76" w:rsidRPr="00377C76" w:rsidRDefault="00377C76" w:rsidP="00C05759">
      <w:pPr>
        <w:pStyle w:val="Style1"/>
        <w:numPr>
          <w:ilvl w:val="0"/>
          <w:numId w:val="0"/>
        </w:numPr>
        <w:ind w:left="504"/>
        <w:rPr>
          <w:b/>
        </w:rPr>
      </w:pPr>
    </w:p>
    <w:p w14:paraId="2423A6B8" w14:textId="77777777" w:rsidR="002E2E14" w:rsidRPr="002E2E14" w:rsidRDefault="002E2E14" w:rsidP="00C05759">
      <w:pPr>
        <w:pStyle w:val="ListParagraph"/>
        <w:bidi w:val="0"/>
        <w:ind w:left="142"/>
        <w:rPr>
          <w:rFonts w:ascii="Calibri" w:hAnsi="Calibri"/>
          <w:sz w:val="22"/>
          <w:szCs w:val="22"/>
        </w:rPr>
      </w:pPr>
      <w:r w:rsidRPr="002E2E14">
        <w:rPr>
          <w:rFonts w:ascii="Calibri" w:hAnsi="Calibri"/>
          <w:sz w:val="22"/>
          <w:szCs w:val="22"/>
        </w:rPr>
        <w:t>Buildings, structures and parts thereof shall be designed to withstand the minimum wind loads prescribed herein. Decreases in wind loads shall not be made for the effect of shielding by other structures.</w:t>
      </w:r>
    </w:p>
    <w:p w14:paraId="06BF9E4A" w14:textId="77777777" w:rsidR="002E2E14" w:rsidRDefault="002E2E14" w:rsidP="00C05759">
      <w:pPr>
        <w:pStyle w:val="ListParagraph"/>
        <w:bidi w:val="0"/>
        <w:ind w:left="142"/>
        <w:rPr>
          <w:rFonts w:ascii="Calibri" w:hAnsi="Calibri"/>
          <w:sz w:val="22"/>
          <w:szCs w:val="22"/>
        </w:rPr>
      </w:pPr>
      <w:r w:rsidRPr="002E2E14">
        <w:rPr>
          <w:rFonts w:ascii="Calibri" w:hAnsi="Calibri"/>
          <w:sz w:val="22"/>
          <w:szCs w:val="22"/>
        </w:rPr>
        <w:t xml:space="preserve">Wind loads on every building or structure shall be determined in accordance with Chapters 26 to 30 of SBC 301. </w:t>
      </w:r>
    </w:p>
    <w:p w14:paraId="00282E44" w14:textId="77777777" w:rsidR="00377C76" w:rsidRPr="002E2E14" w:rsidRDefault="00377C76" w:rsidP="00C05759">
      <w:pPr>
        <w:pStyle w:val="ListParagraph"/>
        <w:bidi w:val="0"/>
        <w:ind w:left="142"/>
        <w:rPr>
          <w:rFonts w:ascii="Calibri" w:hAnsi="Calibri"/>
          <w:sz w:val="22"/>
          <w:szCs w:val="22"/>
        </w:rPr>
      </w:pPr>
    </w:p>
    <w:p w14:paraId="20838EB8" w14:textId="77777777" w:rsidR="002E2E14" w:rsidRPr="002E2E14" w:rsidRDefault="002E2E14" w:rsidP="00C05759">
      <w:pPr>
        <w:pStyle w:val="ListParagraph"/>
        <w:bidi w:val="0"/>
        <w:ind w:left="142"/>
        <w:rPr>
          <w:rFonts w:ascii="Calibri" w:hAnsi="Calibri"/>
          <w:sz w:val="22"/>
          <w:szCs w:val="22"/>
          <w:rtl/>
        </w:rPr>
      </w:pPr>
      <w:r w:rsidRPr="002E2E14">
        <w:rPr>
          <w:rFonts w:ascii="Calibri" w:hAnsi="Calibri"/>
          <w:sz w:val="22"/>
          <w:szCs w:val="22"/>
        </w:rPr>
        <w:t xml:space="preserve">The type of opening protection required, the ultimate design wind speed, </w:t>
      </w:r>
      <w:proofErr w:type="spellStart"/>
      <w:r w:rsidRPr="002E2E14">
        <w:rPr>
          <w:rFonts w:ascii="Calibri" w:hAnsi="Calibri"/>
          <w:sz w:val="22"/>
          <w:szCs w:val="22"/>
        </w:rPr>
        <w:t>Vult</w:t>
      </w:r>
      <w:proofErr w:type="spellEnd"/>
      <w:r w:rsidRPr="002E2E14">
        <w:rPr>
          <w:rFonts w:ascii="Calibri" w:hAnsi="Calibri"/>
          <w:sz w:val="22"/>
          <w:szCs w:val="22"/>
        </w:rPr>
        <w:t xml:space="preserve"> , and the exposure category for site is permitted to be determined in accordance with SBC 301 Chapter 26 to 30. Wind shall be assumed to come from any horizontal direction and wind pressures shall be assumed to act normal to the surface considered.</w:t>
      </w:r>
    </w:p>
    <w:p w14:paraId="7206DC2B" w14:textId="77777777" w:rsidR="002E2E14" w:rsidRDefault="002E2E14" w:rsidP="00C05759">
      <w:pPr>
        <w:bidi w:val="0"/>
        <w:rPr>
          <w:rtl/>
        </w:rPr>
      </w:pPr>
    </w:p>
    <w:p w14:paraId="0C39561C" w14:textId="77777777" w:rsidR="00051948" w:rsidRDefault="00051948" w:rsidP="00C05759">
      <w:pPr>
        <w:bidi w:val="0"/>
        <w:rPr>
          <w:rtl/>
        </w:rPr>
      </w:pPr>
    </w:p>
    <w:tbl>
      <w:tblPr>
        <w:tblW w:w="6714" w:type="dxa"/>
        <w:tblCellMar>
          <w:left w:w="0" w:type="dxa"/>
          <w:right w:w="0" w:type="dxa"/>
        </w:tblCellMar>
        <w:tblLook w:val="04A0" w:firstRow="1" w:lastRow="0" w:firstColumn="1" w:lastColumn="0" w:noHBand="0" w:noVBand="1"/>
      </w:tblPr>
      <w:tblGrid>
        <w:gridCol w:w="1920"/>
        <w:gridCol w:w="4794"/>
      </w:tblGrid>
      <w:tr w:rsidR="002E2E14" w:rsidRPr="002E2E14" w14:paraId="0A3C63CF" w14:textId="77777777" w:rsidTr="002E2E14">
        <w:trPr>
          <w:trHeight w:val="144"/>
        </w:trPr>
        <w:tc>
          <w:tcPr>
            <w:tcW w:w="671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0EA926A6" w14:textId="77777777" w:rsidR="002E2E14" w:rsidRPr="002E2E14" w:rsidRDefault="002E2E14" w:rsidP="00C05759">
            <w:pPr>
              <w:pStyle w:val="BodyTextIndent2"/>
              <w:tabs>
                <w:tab w:val="left" w:pos="0"/>
              </w:tabs>
              <w:ind w:left="0"/>
              <w:jc w:val="center"/>
              <w:rPr>
                <w:sz w:val="22"/>
                <w:szCs w:val="22"/>
              </w:rPr>
            </w:pPr>
            <w:r w:rsidRPr="002E2E14">
              <w:rPr>
                <w:rFonts w:ascii="Calibri" w:eastAsia="Adobe Fan Heiti Std B" w:hAnsi="Calibri" w:cs="Arial"/>
                <w:b/>
                <w:bCs/>
                <w:sz w:val="22"/>
                <w:szCs w:val="22"/>
              </w:rPr>
              <w:t>Jeddah City Wind Data</w:t>
            </w:r>
            <w:r w:rsidRPr="002E2E14">
              <w:rPr>
                <w:sz w:val="22"/>
                <w:szCs w:val="22"/>
              </w:rPr>
              <w:t xml:space="preserve"> </w:t>
            </w:r>
          </w:p>
        </w:tc>
      </w:tr>
      <w:tr w:rsidR="002E2E14" w:rsidRPr="002E2E14" w14:paraId="06A3D9FC" w14:textId="77777777" w:rsidTr="002E2E14">
        <w:trPr>
          <w:trHeight w:val="144"/>
        </w:trPr>
        <w:tc>
          <w:tcPr>
            <w:tcW w:w="1920" w:type="dxa"/>
            <w:tcBorders>
              <w:top w:val="nil"/>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49CDA3D6"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V (service) </w:t>
            </w:r>
          </w:p>
        </w:tc>
        <w:tc>
          <w:tcPr>
            <w:tcW w:w="4794" w:type="dxa"/>
            <w:tcBorders>
              <w:top w:val="nil"/>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711325F3"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38 m/s (use with </w:t>
            </w:r>
            <w:proofErr w:type="spellStart"/>
            <w:r w:rsidRPr="002E2E14">
              <w:rPr>
                <w:rFonts w:ascii="Calibri" w:eastAsia="Adobe Fan Heiti Std B" w:hAnsi="Calibri" w:cs="Arial"/>
                <w:i w:val="0"/>
                <w:iCs w:val="0"/>
                <w:sz w:val="20"/>
                <w:szCs w:val="20"/>
              </w:rPr>
              <w:t>Wa</w:t>
            </w:r>
            <w:proofErr w:type="spellEnd"/>
            <w:r w:rsidRPr="002E2E14">
              <w:rPr>
                <w:rFonts w:ascii="Calibri" w:eastAsia="Adobe Fan Heiti Std B" w:hAnsi="Calibri" w:cs="Arial"/>
                <w:i w:val="0"/>
                <w:iCs w:val="0"/>
                <w:sz w:val="20"/>
                <w:szCs w:val="20"/>
              </w:rPr>
              <w:t xml:space="preserve">) </w:t>
            </w:r>
          </w:p>
        </w:tc>
      </w:tr>
      <w:tr w:rsidR="002E2E14" w:rsidRPr="002E2E14" w14:paraId="5189C2D6" w14:textId="77777777" w:rsidTr="002E2E14">
        <w:trPr>
          <w:trHeight w:val="144"/>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56EE5204"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V (ultimate) </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0FCD4982"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52 m/s (use with Wu) </w:t>
            </w:r>
          </w:p>
        </w:tc>
      </w:tr>
      <w:tr w:rsidR="002E2E14" w:rsidRPr="002E2E14" w14:paraId="29D5A714" w14:textId="77777777" w:rsidTr="002E2E14">
        <w:trPr>
          <w:trHeight w:val="144"/>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2D0477F1" w14:textId="77777777" w:rsidR="002E2E14" w:rsidRPr="002E2E14" w:rsidRDefault="002E2E14" w:rsidP="00C05759">
            <w:pPr>
              <w:pStyle w:val="BodyTextIndent2"/>
              <w:tabs>
                <w:tab w:val="left" w:pos="0"/>
              </w:tabs>
              <w:ind w:left="0"/>
              <w:jc w:val="left"/>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Exposure </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1F7A171E" w14:textId="77777777" w:rsidR="002E2E14" w:rsidRPr="002E2E14" w:rsidRDefault="002E2E14" w:rsidP="00C05759">
            <w:pPr>
              <w:pStyle w:val="BodyTextIndent2"/>
              <w:tabs>
                <w:tab w:val="left" w:pos="0"/>
              </w:tabs>
              <w:ind w:left="0"/>
              <w:jc w:val="center"/>
              <w:rPr>
                <w:rFonts w:ascii="Calibri" w:eastAsia="Adobe Fan Heiti Std B" w:hAnsi="Calibri" w:cs="Arial"/>
                <w:i w:val="0"/>
                <w:iCs w:val="0"/>
                <w:sz w:val="20"/>
                <w:szCs w:val="20"/>
              </w:rPr>
            </w:pPr>
            <w:r w:rsidRPr="002E2E14">
              <w:rPr>
                <w:rFonts w:ascii="Calibri" w:eastAsia="Adobe Fan Heiti Std B" w:hAnsi="Calibri" w:cs="Arial"/>
                <w:i w:val="0"/>
                <w:iCs w:val="0"/>
                <w:sz w:val="20"/>
                <w:szCs w:val="20"/>
              </w:rPr>
              <w:t xml:space="preserve">Category C </w:t>
            </w:r>
          </w:p>
        </w:tc>
      </w:tr>
    </w:tbl>
    <w:p w14:paraId="04776131" w14:textId="77777777" w:rsidR="002E2E14" w:rsidRDefault="002E2E14" w:rsidP="00C05759">
      <w:pPr>
        <w:bidi w:val="0"/>
        <w:rPr>
          <w:rtl/>
        </w:rPr>
      </w:pPr>
    </w:p>
    <w:p w14:paraId="72D84DBE" w14:textId="77777777" w:rsidR="002E2E14" w:rsidRDefault="002E2E14" w:rsidP="00C05759">
      <w:pPr>
        <w:bidi w:val="0"/>
        <w:rPr>
          <w:rtl/>
        </w:rPr>
      </w:pPr>
    </w:p>
    <w:p w14:paraId="6F2B7405" w14:textId="77777777" w:rsidR="002E2E14" w:rsidRDefault="002E2E14" w:rsidP="00C05759">
      <w:pPr>
        <w:bidi w:val="0"/>
        <w:jc w:val="center"/>
        <w:rPr>
          <w:rtl/>
        </w:rPr>
      </w:pPr>
      <w:r>
        <w:rPr>
          <w:noProof/>
        </w:rPr>
        <w:drawing>
          <wp:inline distT="0" distB="0" distL="0" distR="0" wp14:anchorId="3B6B2F79" wp14:editId="1A090CED">
            <wp:extent cx="4114800" cy="4114800"/>
            <wp:effectExtent l="1905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114800" cy="4114800"/>
                    </a:xfrm>
                    <a:prstGeom prst="rect">
                      <a:avLst/>
                    </a:prstGeom>
                    <a:noFill/>
                    <a:ln w="9525">
                      <a:noFill/>
                      <a:miter lim="800000"/>
                      <a:headEnd/>
                      <a:tailEnd/>
                    </a:ln>
                  </pic:spPr>
                </pic:pic>
              </a:graphicData>
            </a:graphic>
          </wp:inline>
        </w:drawing>
      </w:r>
    </w:p>
    <w:p w14:paraId="710EE9B6" w14:textId="77777777" w:rsidR="002E2E14" w:rsidRDefault="002E2E14" w:rsidP="00C05759">
      <w:pPr>
        <w:bidi w:val="0"/>
        <w:rPr>
          <w:rtl/>
        </w:rPr>
      </w:pPr>
    </w:p>
    <w:p w14:paraId="6428DBBC" w14:textId="77777777" w:rsidR="002E2E14" w:rsidRDefault="002E2E14" w:rsidP="00C05759">
      <w:pPr>
        <w:bidi w:val="0"/>
        <w:rPr>
          <w:rtl/>
        </w:rPr>
      </w:pPr>
    </w:p>
    <w:p w14:paraId="0E829570" w14:textId="77777777" w:rsidR="002E2E14" w:rsidRDefault="002E2E14" w:rsidP="00C05759">
      <w:pPr>
        <w:bidi w:val="0"/>
        <w:rPr>
          <w:rtl/>
        </w:rPr>
      </w:pPr>
    </w:p>
    <w:p w14:paraId="42ABB0DF" w14:textId="77777777" w:rsidR="002E2E14" w:rsidRDefault="00377C76" w:rsidP="00C05759">
      <w:pPr>
        <w:bidi w:val="0"/>
        <w:rPr>
          <w:rtl/>
        </w:rPr>
      </w:pPr>
      <w:r>
        <w:rPr>
          <w:noProof/>
        </w:rPr>
        <w:drawing>
          <wp:inline distT="0" distB="0" distL="0" distR="0" wp14:anchorId="68419D03" wp14:editId="38316FC8">
            <wp:extent cx="4114800" cy="4114800"/>
            <wp:effectExtent l="19050" t="0" r="0" b="0"/>
            <wp:docPr id="5"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4114800" cy="4114800"/>
                    </a:xfrm>
                    <a:prstGeom prst="rect">
                      <a:avLst/>
                    </a:prstGeom>
                    <a:noFill/>
                    <a:ln w="9525">
                      <a:noFill/>
                      <a:miter lim="800000"/>
                      <a:headEnd/>
                      <a:tailEnd/>
                    </a:ln>
                  </pic:spPr>
                </pic:pic>
              </a:graphicData>
            </a:graphic>
          </wp:inline>
        </w:drawing>
      </w:r>
    </w:p>
    <w:p w14:paraId="4FAD23EB" w14:textId="77777777" w:rsidR="002E2E14" w:rsidRDefault="002E2E14" w:rsidP="00C05759">
      <w:pPr>
        <w:bidi w:val="0"/>
        <w:rPr>
          <w:rtl/>
        </w:rPr>
      </w:pPr>
    </w:p>
    <w:p w14:paraId="4047BE18" w14:textId="77777777" w:rsidR="002E2E14" w:rsidRDefault="002E2E14" w:rsidP="00C05759">
      <w:pPr>
        <w:bidi w:val="0"/>
        <w:rPr>
          <w:rtl/>
        </w:rPr>
      </w:pPr>
    </w:p>
    <w:p w14:paraId="1B5482C0" w14:textId="77777777" w:rsidR="002E2E14" w:rsidRDefault="002E2E14" w:rsidP="00C05759">
      <w:pPr>
        <w:bidi w:val="0"/>
        <w:rPr>
          <w:rtl/>
        </w:rPr>
      </w:pPr>
    </w:p>
    <w:p w14:paraId="1428C609" w14:textId="77777777" w:rsidR="002E15F1" w:rsidRDefault="002E15F1" w:rsidP="00C05759">
      <w:pPr>
        <w:bidi w:val="0"/>
        <w:rPr>
          <w:rtl/>
        </w:rPr>
      </w:pPr>
    </w:p>
    <w:p w14:paraId="7B420947" w14:textId="676194D2" w:rsidR="002E2E14" w:rsidRDefault="00C05759" w:rsidP="00C05759">
      <w:pPr>
        <w:bidi w:val="0"/>
        <w:rPr>
          <w:rtl/>
        </w:rPr>
      </w:pPr>
      <w:r>
        <w:br w:type="column"/>
      </w:r>
      <w:bookmarkStart w:id="0" w:name="_GoBack"/>
      <w:bookmarkEnd w:id="0"/>
    </w:p>
    <w:p w14:paraId="2F6AE9F8" w14:textId="77777777" w:rsidR="00377C76" w:rsidRPr="00377C76" w:rsidRDefault="00377C76" w:rsidP="00C05759">
      <w:pPr>
        <w:pStyle w:val="Style1"/>
        <w:rPr>
          <w:b/>
        </w:rPr>
      </w:pPr>
      <w:r w:rsidRPr="00377C76">
        <w:rPr>
          <w:b/>
        </w:rPr>
        <w:t>SEISMIC LOADS (E)</w:t>
      </w:r>
    </w:p>
    <w:p w14:paraId="339EAEA1" w14:textId="77777777" w:rsidR="002E2E14" w:rsidRPr="00377C76" w:rsidRDefault="002E2E14" w:rsidP="00C05759">
      <w:pPr>
        <w:pStyle w:val="ListParagraph"/>
        <w:bidi w:val="0"/>
        <w:ind w:left="142"/>
        <w:rPr>
          <w:rFonts w:ascii="Calibri" w:hAnsi="Calibri"/>
          <w:sz w:val="22"/>
          <w:szCs w:val="22"/>
          <w:rtl/>
        </w:rPr>
      </w:pPr>
    </w:p>
    <w:p w14:paraId="699E20AA" w14:textId="77777777" w:rsidR="00377C76" w:rsidRPr="00377C76" w:rsidRDefault="00377C76" w:rsidP="00C05759">
      <w:pPr>
        <w:pStyle w:val="ListParagraph"/>
        <w:bidi w:val="0"/>
        <w:ind w:left="142"/>
        <w:rPr>
          <w:rFonts w:ascii="Calibri" w:hAnsi="Calibri"/>
          <w:sz w:val="22"/>
          <w:szCs w:val="22"/>
        </w:rPr>
      </w:pPr>
      <w:r w:rsidRPr="00377C76">
        <w:rPr>
          <w:rFonts w:ascii="Calibri" w:hAnsi="Calibri"/>
          <w:sz w:val="22"/>
          <w:szCs w:val="22"/>
        </w:rPr>
        <w:t>All structures and components shall be designed in accordance to SBC 201-CR-18, SBC 301-2018, ASCE 7-16 and IBC standards.</w:t>
      </w:r>
    </w:p>
    <w:p w14:paraId="72581337" w14:textId="77777777" w:rsidR="00377C76" w:rsidRDefault="00377C76" w:rsidP="00C05759">
      <w:pPr>
        <w:bidi w:val="0"/>
        <w:rPr>
          <w:rtl/>
        </w:rPr>
      </w:pPr>
    </w:p>
    <w:tbl>
      <w:tblPr>
        <w:tblW w:w="6714" w:type="dxa"/>
        <w:tblCellMar>
          <w:left w:w="0" w:type="dxa"/>
          <w:right w:w="0" w:type="dxa"/>
        </w:tblCellMar>
        <w:tblLook w:val="04A0" w:firstRow="1" w:lastRow="0" w:firstColumn="1" w:lastColumn="0" w:noHBand="0" w:noVBand="1"/>
      </w:tblPr>
      <w:tblGrid>
        <w:gridCol w:w="1920"/>
        <w:gridCol w:w="4794"/>
      </w:tblGrid>
      <w:tr w:rsidR="00377C76" w:rsidRPr="00377C76" w14:paraId="0FF452DE" w14:textId="77777777" w:rsidTr="00377C76">
        <w:trPr>
          <w:trHeight w:val="288"/>
        </w:trPr>
        <w:tc>
          <w:tcPr>
            <w:tcW w:w="6714" w:type="dxa"/>
            <w:gridSpan w:val="2"/>
            <w:tcBorders>
              <w:top w:val="single" w:sz="8" w:space="0" w:color="E2D4BE"/>
              <w:left w:val="single" w:sz="8" w:space="0" w:color="E2D4BE"/>
              <w:bottom w:val="nil"/>
              <w:right w:val="single" w:sz="8" w:space="0" w:color="E2D4BE"/>
            </w:tcBorders>
            <w:shd w:val="clear" w:color="auto" w:fill="E2D4BE"/>
            <w:tcMar>
              <w:top w:w="72" w:type="dxa"/>
              <w:left w:w="144" w:type="dxa"/>
              <w:bottom w:w="72" w:type="dxa"/>
              <w:right w:w="144" w:type="dxa"/>
            </w:tcMar>
            <w:vAlign w:val="center"/>
            <w:hideMark/>
          </w:tcPr>
          <w:p w14:paraId="37E60FAE" w14:textId="77777777" w:rsidR="00377C76" w:rsidRPr="00377C76" w:rsidRDefault="00377C76" w:rsidP="00C05759">
            <w:pPr>
              <w:pStyle w:val="BodyTextIndent2"/>
              <w:tabs>
                <w:tab w:val="left" w:pos="0"/>
              </w:tabs>
              <w:ind w:left="0"/>
              <w:jc w:val="center"/>
            </w:pPr>
            <w:r w:rsidRPr="00377C76">
              <w:rPr>
                <w:b/>
                <w:bCs/>
              </w:rPr>
              <w:t>Jeddah City Seismic Data</w:t>
            </w:r>
            <w:r w:rsidRPr="00377C76">
              <w:t xml:space="preserve"> </w:t>
            </w:r>
          </w:p>
        </w:tc>
      </w:tr>
      <w:tr w:rsidR="00377C76" w:rsidRPr="00377C76" w14:paraId="133D202C" w14:textId="77777777" w:rsidTr="00377C76">
        <w:trPr>
          <w:trHeight w:val="288"/>
        </w:trPr>
        <w:tc>
          <w:tcPr>
            <w:tcW w:w="1920" w:type="dxa"/>
            <w:tcBorders>
              <w:top w:val="nil"/>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2B1BBB28"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PGA </w:t>
            </w:r>
          </w:p>
        </w:tc>
        <w:tc>
          <w:tcPr>
            <w:tcW w:w="4794" w:type="dxa"/>
            <w:tcBorders>
              <w:top w:val="nil"/>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61E7C353"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9.9% </w:t>
            </w:r>
          </w:p>
        </w:tc>
      </w:tr>
      <w:tr w:rsidR="00377C76" w:rsidRPr="00377C76" w14:paraId="6D37DE54"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2B07E35F"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proofErr w:type="spellStart"/>
            <w:r w:rsidRPr="00FE0557">
              <w:rPr>
                <w:rFonts w:asciiTheme="minorHAnsi" w:eastAsia="Adobe Fan Heiti Std B" w:hAnsiTheme="minorHAnsi" w:cstheme="minorHAnsi"/>
                <w:i w:val="0"/>
                <w:iCs w:val="0"/>
                <w:sz w:val="22"/>
                <w:szCs w:val="22"/>
              </w:rPr>
              <w:t>Ss</w:t>
            </w:r>
            <w:proofErr w:type="spellEnd"/>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68AA6D81"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22.4% </w:t>
            </w:r>
          </w:p>
        </w:tc>
      </w:tr>
      <w:tr w:rsidR="00377C76" w:rsidRPr="00377C76" w14:paraId="79AB5F59"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13592F02"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S1 </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72" w:type="dxa"/>
              <w:left w:w="144" w:type="dxa"/>
              <w:bottom w:w="72" w:type="dxa"/>
              <w:right w:w="144" w:type="dxa"/>
            </w:tcMar>
            <w:vAlign w:val="center"/>
            <w:hideMark/>
          </w:tcPr>
          <w:p w14:paraId="5F6D282E"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4.3% </w:t>
            </w:r>
          </w:p>
        </w:tc>
      </w:tr>
      <w:tr w:rsidR="00377C76" w:rsidRPr="00377C76" w14:paraId="0B895758"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3E75D617"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TL</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49A2F477"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4</w:t>
            </w:r>
          </w:p>
        </w:tc>
      </w:tr>
      <w:tr w:rsidR="00377C76" w:rsidRPr="00377C76" w14:paraId="6495C682"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2EE883D7"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Site Class</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2916A3C7"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D (until geo-technical soil investigation report becomes  available)</w:t>
            </w:r>
          </w:p>
        </w:tc>
      </w:tr>
      <w:tr w:rsidR="00377C76" w:rsidRPr="00377C76" w14:paraId="47B38DCF"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60ED526D"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proofErr w:type="spellStart"/>
            <w:r w:rsidRPr="00FE0557">
              <w:rPr>
                <w:rFonts w:asciiTheme="minorHAnsi" w:eastAsia="Adobe Fan Heiti Std B" w:hAnsiTheme="minorHAnsi" w:cstheme="minorHAnsi"/>
                <w:i w:val="0"/>
                <w:iCs w:val="0"/>
                <w:sz w:val="22"/>
                <w:szCs w:val="22"/>
              </w:rPr>
              <w:t>Fa</w:t>
            </w:r>
            <w:proofErr w:type="spellEnd"/>
            <w:r w:rsidRPr="00FE0557">
              <w:rPr>
                <w:rFonts w:asciiTheme="minorHAnsi" w:eastAsia="Adobe Fan Heiti Std B" w:hAnsiTheme="minorHAnsi" w:cstheme="minorHAnsi"/>
                <w:i w:val="0"/>
                <w:iCs w:val="0"/>
                <w:sz w:val="22"/>
                <w:szCs w:val="22"/>
              </w:rPr>
              <w:t xml:space="preserve"> </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0B7FFA57"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1.6</w:t>
            </w:r>
          </w:p>
        </w:tc>
      </w:tr>
      <w:tr w:rsidR="00377C76" w:rsidRPr="00377C76" w14:paraId="36B51B90"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4E540C80"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proofErr w:type="spellStart"/>
            <w:r w:rsidRPr="00FE0557">
              <w:rPr>
                <w:rFonts w:asciiTheme="minorHAnsi" w:eastAsia="Adobe Fan Heiti Std B" w:hAnsiTheme="minorHAnsi" w:cstheme="minorHAnsi"/>
                <w:i w:val="0"/>
                <w:iCs w:val="0"/>
                <w:sz w:val="22"/>
                <w:szCs w:val="22"/>
              </w:rPr>
              <w:t>Fv</w:t>
            </w:r>
            <w:proofErr w:type="spellEnd"/>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09705D39"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2.4</w:t>
            </w:r>
          </w:p>
        </w:tc>
      </w:tr>
      <w:tr w:rsidR="00377C76" w:rsidRPr="00377C76" w14:paraId="76254EAB"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5CEF4491" w14:textId="77777777" w:rsidR="00377C76" w:rsidRPr="00FE0557" w:rsidRDefault="00377C76" w:rsidP="00C05759">
            <w:pPr>
              <w:pStyle w:val="BodyTextIndent2"/>
              <w:tabs>
                <w:tab w:val="left" w:pos="0"/>
              </w:tabs>
              <w:ind w:left="0"/>
              <w:rPr>
                <w:rFonts w:asciiTheme="minorHAnsi" w:eastAsia="Adobe Fan Heiti Std B" w:hAnsiTheme="minorHAnsi" w:cstheme="minorHAnsi"/>
                <w:i w:val="0"/>
                <w:iCs w:val="0"/>
                <w:sz w:val="22"/>
                <w:szCs w:val="22"/>
              </w:rPr>
            </w:pPr>
            <w:r w:rsidRPr="00FE0557">
              <w:rPr>
                <w:rFonts w:ascii="Cambria Math" w:eastAsia="Adobe Fan Heiti Std B" w:hAnsi="Cambria Math" w:cstheme="minorHAnsi"/>
                <w:i w:val="0"/>
                <w:sz w:val="22"/>
                <w:szCs w:val="22"/>
              </w:rPr>
              <w:t>𝑆𝑀𝑆</w:t>
            </w:r>
            <w:r w:rsidRPr="00FE0557">
              <w:rPr>
                <w:rFonts w:asciiTheme="minorHAnsi" w:eastAsia="Adobe Fan Heiti Std B" w:hAnsiTheme="minorHAnsi" w:cstheme="minorHAnsi"/>
                <w:i w:val="0"/>
                <w:sz w:val="22"/>
                <w:szCs w:val="22"/>
              </w:rPr>
              <w:t xml:space="preserve"> = </w:t>
            </w:r>
            <w:r w:rsidRPr="00FE0557">
              <w:rPr>
                <w:rFonts w:ascii="Cambria Math" w:eastAsia="Adobe Fan Heiti Std B" w:hAnsi="Cambria Math" w:cstheme="minorHAnsi"/>
                <w:i w:val="0"/>
                <w:sz w:val="22"/>
                <w:szCs w:val="22"/>
              </w:rPr>
              <w:t>𝐹𝑎</w:t>
            </w:r>
            <w:r w:rsidRPr="00FE0557">
              <w:rPr>
                <w:rFonts w:asciiTheme="minorHAnsi" w:eastAsia="Adobe Fan Heiti Std B" w:hAnsiTheme="minorHAnsi" w:cstheme="minorHAnsi"/>
                <w:i w:val="0"/>
                <w:sz w:val="22"/>
                <w:szCs w:val="22"/>
              </w:rPr>
              <w:t xml:space="preserve"> </w:t>
            </w:r>
            <w:r w:rsidRPr="00FE0557">
              <w:rPr>
                <w:rFonts w:ascii="Cambria Math" w:eastAsia="Adobe Fan Heiti Std B" w:hAnsi="Cambria Math" w:cstheme="minorHAnsi"/>
                <w:i w:val="0"/>
                <w:sz w:val="22"/>
                <w:szCs w:val="22"/>
              </w:rPr>
              <w:t>𝑆</w:t>
            </w:r>
            <w:r w:rsidRPr="00FE0557">
              <w:rPr>
                <w:rFonts w:asciiTheme="minorHAnsi" w:eastAsia="Adobe Fan Heiti Std B" w:hAnsiTheme="minorHAnsi" w:cstheme="minorHAnsi"/>
                <w:i w:val="0"/>
                <w:sz w:val="22"/>
                <w:szCs w:val="22"/>
              </w:rPr>
              <w:t>s</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62266609"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1.6x0.224 = 0.3584</w:t>
            </w:r>
          </w:p>
        </w:tc>
      </w:tr>
      <w:tr w:rsidR="00377C76" w:rsidRPr="00377C76" w14:paraId="0ED0F5B9"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1047E970" w14:textId="77777777" w:rsidR="00377C76" w:rsidRPr="00FE0557" w:rsidRDefault="00377C76" w:rsidP="00C05759">
            <w:pPr>
              <w:pStyle w:val="BodyTextIndent2"/>
              <w:tabs>
                <w:tab w:val="left" w:pos="0"/>
              </w:tabs>
              <w:ind w:left="0"/>
              <w:rPr>
                <w:rFonts w:asciiTheme="minorHAnsi" w:eastAsia="Adobe Fan Heiti Std B" w:hAnsiTheme="minorHAnsi" w:cstheme="minorHAnsi"/>
                <w:i w:val="0"/>
                <w:sz w:val="22"/>
                <w:szCs w:val="22"/>
              </w:rPr>
            </w:pPr>
            <w:r w:rsidRPr="00FE0557">
              <w:rPr>
                <w:rFonts w:ascii="Cambria Math" w:eastAsia="Adobe Fan Heiti Std B" w:hAnsi="Cambria Math" w:cstheme="minorHAnsi"/>
                <w:i w:val="0"/>
                <w:sz w:val="22"/>
                <w:szCs w:val="22"/>
              </w:rPr>
              <w:t>𝑆𝑀</w:t>
            </w:r>
            <w:r w:rsidRPr="00FE0557">
              <w:rPr>
                <w:rFonts w:asciiTheme="minorHAnsi" w:eastAsia="Adobe Fan Heiti Std B" w:hAnsiTheme="minorHAnsi" w:cstheme="minorHAnsi"/>
                <w:i w:val="0"/>
                <w:sz w:val="22"/>
                <w:szCs w:val="22"/>
              </w:rPr>
              <w:t xml:space="preserve">1 = </w:t>
            </w:r>
            <w:r w:rsidRPr="00FE0557">
              <w:rPr>
                <w:rFonts w:ascii="Cambria Math" w:eastAsia="Adobe Fan Heiti Std B" w:hAnsi="Cambria Math" w:cstheme="minorHAnsi"/>
                <w:i w:val="0"/>
                <w:sz w:val="22"/>
                <w:szCs w:val="22"/>
              </w:rPr>
              <w:t>𝐹𝑣</w:t>
            </w:r>
            <w:r w:rsidRPr="00FE0557">
              <w:rPr>
                <w:rFonts w:asciiTheme="minorHAnsi" w:eastAsia="Adobe Fan Heiti Std B" w:hAnsiTheme="minorHAnsi" w:cstheme="minorHAnsi"/>
                <w:i w:val="0"/>
                <w:sz w:val="22"/>
                <w:szCs w:val="22"/>
              </w:rPr>
              <w:t xml:space="preserve"> </w:t>
            </w:r>
            <w:r w:rsidRPr="00FE0557">
              <w:rPr>
                <w:rFonts w:ascii="Cambria Math" w:eastAsia="Adobe Fan Heiti Std B" w:hAnsi="Cambria Math" w:cstheme="minorHAnsi"/>
                <w:i w:val="0"/>
                <w:sz w:val="22"/>
                <w:szCs w:val="22"/>
              </w:rPr>
              <w:t>𝑆</w:t>
            </w:r>
            <w:r w:rsidRPr="00FE0557">
              <w:rPr>
                <w:rFonts w:asciiTheme="minorHAnsi" w:eastAsia="Adobe Fan Heiti Std B" w:hAnsiTheme="minorHAnsi" w:cstheme="minorHAnsi"/>
                <w:i w:val="0"/>
                <w:sz w:val="22"/>
                <w:szCs w:val="22"/>
              </w:rPr>
              <w:t>1</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31D33625"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2.4x0.043 = 0.1032</w:t>
            </w:r>
          </w:p>
        </w:tc>
      </w:tr>
      <w:tr w:rsidR="00377C76" w:rsidRPr="00377C76" w14:paraId="2A35D74F"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016F6A3D" w14:textId="77777777" w:rsidR="00377C76" w:rsidRPr="00FE0557" w:rsidRDefault="00377C76" w:rsidP="00C05759">
            <w:pPr>
              <w:pStyle w:val="BodyTextIndent2"/>
              <w:tabs>
                <w:tab w:val="left" w:pos="0"/>
              </w:tabs>
              <w:ind w:left="0"/>
              <w:rPr>
                <w:rFonts w:asciiTheme="minorHAnsi" w:eastAsia="Adobe Fan Heiti Std B" w:hAnsiTheme="minorHAnsi" w:cstheme="minorHAnsi"/>
                <w:i w:val="0"/>
                <w:sz w:val="22"/>
                <w:szCs w:val="22"/>
              </w:rPr>
            </w:pPr>
            <w:r w:rsidRPr="00FE0557">
              <w:rPr>
                <w:rFonts w:ascii="Cambria Math" w:eastAsia="Adobe Fan Heiti Std B" w:hAnsi="Cambria Math" w:cstheme="minorHAnsi"/>
                <w:i w:val="0"/>
                <w:sz w:val="22"/>
                <w:szCs w:val="22"/>
              </w:rPr>
              <w:t>𝑆𝐷𝑆</w:t>
            </w:r>
            <w:r w:rsidRPr="00FE0557">
              <w:rPr>
                <w:rFonts w:asciiTheme="minorHAnsi" w:eastAsia="Adobe Fan Heiti Std B" w:hAnsiTheme="minorHAnsi" w:cstheme="minorHAnsi"/>
                <w:i w:val="0"/>
                <w:sz w:val="22"/>
                <w:szCs w:val="22"/>
              </w:rPr>
              <w:t xml:space="preserve"> =2/3 x </w:t>
            </w:r>
            <w:r w:rsidRPr="00FE0557">
              <w:rPr>
                <w:rFonts w:ascii="Cambria Math" w:eastAsia="Adobe Fan Heiti Std B" w:hAnsi="Cambria Math" w:cstheme="minorHAnsi"/>
                <w:i w:val="0"/>
                <w:sz w:val="22"/>
                <w:szCs w:val="22"/>
              </w:rPr>
              <w:t>𝑆𝑀𝑆</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2A4B6A32"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2/3 x 0.3584 = 0.24 </w:t>
            </w:r>
          </w:p>
        </w:tc>
      </w:tr>
      <w:tr w:rsidR="00377C76" w:rsidRPr="00377C76" w14:paraId="1EDB7CA7"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6E91BA31" w14:textId="77777777" w:rsidR="00377C76" w:rsidRPr="00FE0557" w:rsidRDefault="00377C76" w:rsidP="00C05759">
            <w:pPr>
              <w:pStyle w:val="BodyTextIndent2"/>
              <w:tabs>
                <w:tab w:val="left" w:pos="0"/>
              </w:tabs>
              <w:ind w:left="0"/>
              <w:rPr>
                <w:rFonts w:asciiTheme="minorHAnsi" w:eastAsia="Adobe Fan Heiti Std B" w:hAnsiTheme="minorHAnsi" w:cstheme="minorHAnsi"/>
                <w:i w:val="0"/>
                <w:sz w:val="22"/>
                <w:szCs w:val="22"/>
              </w:rPr>
            </w:pPr>
            <w:r w:rsidRPr="00FE0557">
              <w:rPr>
                <w:rFonts w:ascii="Cambria Math" w:eastAsia="Adobe Fan Heiti Std B" w:hAnsi="Cambria Math" w:cstheme="minorHAnsi"/>
                <w:i w:val="0"/>
                <w:sz w:val="22"/>
                <w:szCs w:val="22"/>
              </w:rPr>
              <w:t>𝑆𝐷</w:t>
            </w:r>
            <w:r w:rsidRPr="00FE0557">
              <w:rPr>
                <w:rFonts w:asciiTheme="minorHAnsi" w:eastAsia="Adobe Fan Heiti Std B" w:hAnsiTheme="minorHAnsi" w:cstheme="minorHAnsi"/>
                <w:i w:val="0"/>
                <w:sz w:val="22"/>
                <w:szCs w:val="22"/>
              </w:rPr>
              <w:t xml:space="preserve">1 =2/3 x </w:t>
            </w:r>
            <w:r w:rsidRPr="00FE0557">
              <w:rPr>
                <w:rFonts w:ascii="Cambria Math" w:eastAsia="Adobe Fan Heiti Std B" w:hAnsi="Cambria Math" w:cstheme="minorHAnsi"/>
                <w:i w:val="0"/>
                <w:sz w:val="22"/>
                <w:szCs w:val="22"/>
              </w:rPr>
              <w:t>𝑆𝑀</w:t>
            </w:r>
            <w:r w:rsidRPr="00FE0557">
              <w:rPr>
                <w:rFonts w:asciiTheme="minorHAnsi" w:eastAsia="Adobe Fan Heiti Std B" w:hAnsiTheme="minorHAnsi" w:cstheme="minorHAnsi"/>
                <w:i w:val="0"/>
                <w:sz w:val="22"/>
                <w:szCs w:val="22"/>
              </w:rPr>
              <w:t>1</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67A0CCBE"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2/3 x 0.1032 = 0.07</w:t>
            </w:r>
          </w:p>
        </w:tc>
      </w:tr>
      <w:tr w:rsidR="00377C76" w:rsidRPr="00377C76" w14:paraId="60CF8804" w14:textId="77777777" w:rsidTr="00377C76">
        <w:trPr>
          <w:trHeight w:val="288"/>
        </w:trPr>
        <w:tc>
          <w:tcPr>
            <w:tcW w:w="1920"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6549CE29"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Seismic Design Category</w:t>
            </w:r>
          </w:p>
        </w:tc>
        <w:tc>
          <w:tcPr>
            <w:tcW w:w="4794" w:type="dxa"/>
            <w:tcBorders>
              <w:top w:val="single" w:sz="8" w:space="0" w:color="E2D4BE"/>
              <w:left w:val="single" w:sz="8" w:space="0" w:color="E2D4BE"/>
              <w:bottom w:val="single" w:sz="8" w:space="0" w:color="E2D4BE"/>
              <w:right w:val="single" w:sz="8" w:space="0" w:color="E2D4BE"/>
            </w:tcBorders>
            <w:shd w:val="clear" w:color="auto" w:fill="auto"/>
            <w:tcMar>
              <w:top w:w="14" w:type="dxa"/>
              <w:left w:w="144" w:type="dxa"/>
              <w:bottom w:w="0" w:type="dxa"/>
              <w:right w:w="108" w:type="dxa"/>
            </w:tcMar>
            <w:vAlign w:val="center"/>
            <w:hideMark/>
          </w:tcPr>
          <w:p w14:paraId="5B76DD46"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Category B for Occupancy III</w:t>
            </w:r>
          </w:p>
          <w:p w14:paraId="7A13B339" w14:textId="77777777" w:rsidR="00377C76" w:rsidRPr="00FE0557" w:rsidRDefault="00377C76" w:rsidP="00C05759">
            <w:pPr>
              <w:pStyle w:val="BodyTextIndent2"/>
              <w:tabs>
                <w:tab w:val="left" w:pos="0"/>
              </w:tabs>
              <w:ind w:left="0"/>
              <w:jc w:val="left"/>
              <w:rPr>
                <w:rFonts w:asciiTheme="minorHAnsi" w:eastAsia="Adobe Fan Heiti Std B" w:hAnsiTheme="minorHAnsi" w:cstheme="minorHAnsi"/>
                <w:i w:val="0"/>
                <w:iCs w:val="0"/>
                <w:sz w:val="22"/>
                <w:szCs w:val="22"/>
              </w:rPr>
            </w:pPr>
            <w:r w:rsidRPr="00FE0557">
              <w:rPr>
                <w:rFonts w:asciiTheme="minorHAnsi" w:eastAsia="Adobe Fan Heiti Std B" w:hAnsiTheme="minorHAnsi" w:cstheme="minorHAnsi"/>
                <w:i w:val="0"/>
                <w:iCs w:val="0"/>
                <w:sz w:val="22"/>
                <w:szCs w:val="22"/>
              </w:rPr>
              <w:t xml:space="preserve">Category C for Occupancy IV </w:t>
            </w:r>
          </w:p>
        </w:tc>
      </w:tr>
    </w:tbl>
    <w:p w14:paraId="14A1FA77" w14:textId="77777777" w:rsidR="002E2E14" w:rsidRDefault="002E2E14" w:rsidP="00C05759">
      <w:pPr>
        <w:bidi w:val="0"/>
        <w:rPr>
          <w:rtl/>
        </w:rPr>
      </w:pPr>
    </w:p>
    <w:p w14:paraId="2512681F" w14:textId="77777777" w:rsidR="002E2E14" w:rsidRDefault="002E2E14" w:rsidP="00C05759">
      <w:pPr>
        <w:bidi w:val="0"/>
        <w:rPr>
          <w:rtl/>
        </w:rPr>
      </w:pPr>
    </w:p>
    <w:p w14:paraId="4E312C47" w14:textId="77777777" w:rsidR="002E2E14" w:rsidRDefault="002E2E14" w:rsidP="00C05759">
      <w:pPr>
        <w:bidi w:val="0"/>
        <w:rPr>
          <w:rtl/>
        </w:rPr>
      </w:pPr>
    </w:p>
    <w:sectPr w:rsidR="002E2E14" w:rsidSect="00C05759">
      <w:endnotePr>
        <w:numFmt w:val="lowerLetter"/>
      </w:endnotePr>
      <w:pgSz w:w="16839" w:h="11907" w:orient="landscape" w:code="9"/>
      <w:pgMar w:top="1440" w:right="1494" w:bottom="1440" w:left="1620" w:header="0" w:footer="0" w:gutter="0"/>
      <w:pgNumType w:start="1"/>
      <w:cols w:num="2" w:space="720"/>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F3FED0" w14:textId="77777777" w:rsidR="00C85037" w:rsidRDefault="00C85037">
      <w:r>
        <w:separator/>
      </w:r>
    </w:p>
  </w:endnote>
  <w:endnote w:type="continuationSeparator" w:id="0">
    <w:p w14:paraId="590A5EED" w14:textId="77777777" w:rsidR="00C85037" w:rsidRDefault="00C850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dobe Fan Heiti Std B">
    <w:altName w:val="Arial Unicode MS"/>
    <w:panose1 w:val="00000000000000000000"/>
    <w:charset w:val="80"/>
    <w:family w:val="swiss"/>
    <w:notTrueType/>
    <w:pitch w:val="variable"/>
    <w:sig w:usb0="00000000" w:usb1="1A0F1900" w:usb2="00000016" w:usb3="00000000" w:csb0="00120005"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F81CA8" w14:textId="77777777" w:rsidR="00C85037" w:rsidRDefault="00C85037">
      <w:r>
        <w:separator/>
      </w:r>
    </w:p>
  </w:footnote>
  <w:footnote w:type="continuationSeparator" w:id="0">
    <w:p w14:paraId="7D128398" w14:textId="77777777" w:rsidR="00C85037" w:rsidRDefault="00C850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141A5"/>
    <w:multiLevelType w:val="hybridMultilevel"/>
    <w:tmpl w:val="4B80BDBC"/>
    <w:lvl w:ilvl="0" w:tplc="65AE3DA2">
      <w:start w:val="1"/>
      <w:numFmt w:val="decimal"/>
      <w:lvlText w:val="%1."/>
      <w:lvlJc w:val="left"/>
      <w:pPr>
        <w:tabs>
          <w:tab w:val="num" w:pos="720"/>
        </w:tabs>
        <w:ind w:left="720" w:hanging="360"/>
      </w:pPr>
    </w:lvl>
    <w:lvl w:ilvl="1" w:tplc="E8CEDFE8" w:tentative="1">
      <w:start w:val="1"/>
      <w:numFmt w:val="decimal"/>
      <w:lvlText w:val="%2."/>
      <w:lvlJc w:val="left"/>
      <w:pPr>
        <w:tabs>
          <w:tab w:val="num" w:pos="1440"/>
        </w:tabs>
        <w:ind w:left="1440" w:hanging="360"/>
      </w:pPr>
    </w:lvl>
    <w:lvl w:ilvl="2" w:tplc="6C9874D8" w:tentative="1">
      <w:start w:val="1"/>
      <w:numFmt w:val="decimal"/>
      <w:lvlText w:val="%3."/>
      <w:lvlJc w:val="left"/>
      <w:pPr>
        <w:tabs>
          <w:tab w:val="num" w:pos="2160"/>
        </w:tabs>
        <w:ind w:left="2160" w:hanging="360"/>
      </w:pPr>
    </w:lvl>
    <w:lvl w:ilvl="3" w:tplc="DD721502" w:tentative="1">
      <w:start w:val="1"/>
      <w:numFmt w:val="decimal"/>
      <w:lvlText w:val="%4."/>
      <w:lvlJc w:val="left"/>
      <w:pPr>
        <w:tabs>
          <w:tab w:val="num" w:pos="2880"/>
        </w:tabs>
        <w:ind w:left="2880" w:hanging="360"/>
      </w:pPr>
    </w:lvl>
    <w:lvl w:ilvl="4" w:tplc="68D4F25E" w:tentative="1">
      <w:start w:val="1"/>
      <w:numFmt w:val="decimal"/>
      <w:lvlText w:val="%5."/>
      <w:lvlJc w:val="left"/>
      <w:pPr>
        <w:tabs>
          <w:tab w:val="num" w:pos="3600"/>
        </w:tabs>
        <w:ind w:left="3600" w:hanging="360"/>
      </w:pPr>
    </w:lvl>
    <w:lvl w:ilvl="5" w:tplc="87820FF6" w:tentative="1">
      <w:start w:val="1"/>
      <w:numFmt w:val="decimal"/>
      <w:lvlText w:val="%6."/>
      <w:lvlJc w:val="left"/>
      <w:pPr>
        <w:tabs>
          <w:tab w:val="num" w:pos="4320"/>
        </w:tabs>
        <w:ind w:left="4320" w:hanging="360"/>
      </w:pPr>
    </w:lvl>
    <w:lvl w:ilvl="6" w:tplc="CBDAEEB4" w:tentative="1">
      <w:start w:val="1"/>
      <w:numFmt w:val="decimal"/>
      <w:lvlText w:val="%7."/>
      <w:lvlJc w:val="left"/>
      <w:pPr>
        <w:tabs>
          <w:tab w:val="num" w:pos="5040"/>
        </w:tabs>
        <w:ind w:left="5040" w:hanging="360"/>
      </w:pPr>
    </w:lvl>
    <w:lvl w:ilvl="7" w:tplc="24D081EA" w:tentative="1">
      <w:start w:val="1"/>
      <w:numFmt w:val="decimal"/>
      <w:lvlText w:val="%8."/>
      <w:lvlJc w:val="left"/>
      <w:pPr>
        <w:tabs>
          <w:tab w:val="num" w:pos="5760"/>
        </w:tabs>
        <w:ind w:left="5760" w:hanging="360"/>
      </w:pPr>
    </w:lvl>
    <w:lvl w:ilvl="8" w:tplc="6A78E70A" w:tentative="1">
      <w:start w:val="1"/>
      <w:numFmt w:val="decimal"/>
      <w:lvlText w:val="%9."/>
      <w:lvlJc w:val="left"/>
      <w:pPr>
        <w:tabs>
          <w:tab w:val="num" w:pos="6480"/>
        </w:tabs>
        <w:ind w:left="6480" w:hanging="360"/>
      </w:pPr>
    </w:lvl>
  </w:abstractNum>
  <w:abstractNum w:abstractNumId="1">
    <w:nsid w:val="05D6191A"/>
    <w:multiLevelType w:val="hybridMultilevel"/>
    <w:tmpl w:val="3B1AC93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0F2A9E"/>
    <w:multiLevelType w:val="multilevel"/>
    <w:tmpl w:val="912A9C1E"/>
    <w:lvl w:ilvl="0">
      <w:start w:val="1"/>
      <w:numFmt w:val="decimal"/>
      <w:pStyle w:val="HHeading311pt"/>
      <w:lvlText w:val="%1."/>
      <w:lvlJc w:val="left"/>
      <w:pPr>
        <w:tabs>
          <w:tab w:val="num" w:pos="900"/>
        </w:tabs>
        <w:ind w:left="900" w:hanging="360"/>
      </w:pPr>
      <w:rPr>
        <w:rFonts w:hint="default"/>
      </w:rPr>
    </w:lvl>
    <w:lvl w:ilvl="1">
      <w:start w:val="1"/>
      <w:numFmt w:val="decimal"/>
      <w:pStyle w:val="HHeading311pt"/>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3">
    <w:nsid w:val="17776E4E"/>
    <w:multiLevelType w:val="hybridMultilevel"/>
    <w:tmpl w:val="0C627AB8"/>
    <w:lvl w:ilvl="0" w:tplc="86A4B6B6">
      <w:start w:val="1"/>
      <w:numFmt w:val="decimal"/>
      <w:lvlText w:val="%1."/>
      <w:lvlJc w:val="left"/>
      <w:pPr>
        <w:tabs>
          <w:tab w:val="num" w:pos="864"/>
        </w:tabs>
        <w:ind w:left="864" w:hanging="360"/>
      </w:pPr>
    </w:lvl>
    <w:lvl w:ilvl="1" w:tplc="04090019">
      <w:start w:val="1"/>
      <w:numFmt w:val="lowerLetter"/>
      <w:lvlText w:val="%2."/>
      <w:lvlJc w:val="left"/>
      <w:pPr>
        <w:ind w:left="864" w:hanging="360"/>
      </w:pPr>
    </w:lvl>
    <w:lvl w:ilvl="2" w:tplc="04090019">
      <w:start w:val="1"/>
      <w:numFmt w:val="lowerLetter"/>
      <w:lvlText w:val="%3."/>
      <w:lvlJc w:val="left"/>
      <w:pPr>
        <w:ind w:left="1584" w:hanging="180"/>
      </w:pPr>
    </w:lvl>
    <w:lvl w:ilvl="3" w:tplc="0409000F" w:tentative="1">
      <w:start w:val="1"/>
      <w:numFmt w:val="decimal"/>
      <w:lvlText w:val="%4."/>
      <w:lvlJc w:val="left"/>
      <w:pPr>
        <w:ind w:left="2304" w:hanging="360"/>
      </w:pPr>
    </w:lvl>
    <w:lvl w:ilvl="4" w:tplc="04090019" w:tentative="1">
      <w:start w:val="1"/>
      <w:numFmt w:val="lowerLetter"/>
      <w:lvlText w:val="%5."/>
      <w:lvlJc w:val="left"/>
      <w:pPr>
        <w:ind w:left="3024" w:hanging="360"/>
      </w:pPr>
    </w:lvl>
    <w:lvl w:ilvl="5" w:tplc="0409001B" w:tentative="1">
      <w:start w:val="1"/>
      <w:numFmt w:val="lowerRoman"/>
      <w:lvlText w:val="%6."/>
      <w:lvlJc w:val="right"/>
      <w:pPr>
        <w:ind w:left="3744" w:hanging="180"/>
      </w:pPr>
    </w:lvl>
    <w:lvl w:ilvl="6" w:tplc="0409000F" w:tentative="1">
      <w:start w:val="1"/>
      <w:numFmt w:val="decimal"/>
      <w:lvlText w:val="%7."/>
      <w:lvlJc w:val="left"/>
      <w:pPr>
        <w:ind w:left="4464" w:hanging="360"/>
      </w:pPr>
    </w:lvl>
    <w:lvl w:ilvl="7" w:tplc="04090019" w:tentative="1">
      <w:start w:val="1"/>
      <w:numFmt w:val="lowerLetter"/>
      <w:lvlText w:val="%8."/>
      <w:lvlJc w:val="left"/>
      <w:pPr>
        <w:ind w:left="5184" w:hanging="360"/>
      </w:pPr>
    </w:lvl>
    <w:lvl w:ilvl="8" w:tplc="0409001B" w:tentative="1">
      <w:start w:val="1"/>
      <w:numFmt w:val="lowerRoman"/>
      <w:lvlText w:val="%9."/>
      <w:lvlJc w:val="right"/>
      <w:pPr>
        <w:ind w:left="5904" w:hanging="180"/>
      </w:pPr>
    </w:lvl>
  </w:abstractNum>
  <w:abstractNum w:abstractNumId="4">
    <w:nsid w:val="1829063B"/>
    <w:multiLevelType w:val="hybridMultilevel"/>
    <w:tmpl w:val="839EC906"/>
    <w:lvl w:ilvl="0" w:tplc="04090019">
      <w:start w:val="1"/>
      <w:numFmt w:val="lowerLetter"/>
      <w:lvlText w:val="%1."/>
      <w:lvlJc w:val="lef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5">
    <w:nsid w:val="204707FE"/>
    <w:multiLevelType w:val="multilevel"/>
    <w:tmpl w:val="7278F974"/>
    <w:lvl w:ilvl="0">
      <w:start w:val="1"/>
      <w:numFmt w:val="decimal"/>
      <w:lvlText w:val="%1.1"/>
      <w:lvlJc w:val="left"/>
      <w:pPr>
        <w:ind w:left="630" w:hanging="360"/>
      </w:pPr>
      <w:rPr>
        <w:rFonts w:hint="default"/>
        <w:b/>
        <w:bCs/>
      </w:rPr>
    </w:lvl>
    <w:lvl w:ilvl="1">
      <w:start w:val="1"/>
      <w:numFmt w:val="decimal"/>
      <w:isLgl/>
      <w:lvlText w:val="%1.%2"/>
      <w:lvlJc w:val="left"/>
      <w:pPr>
        <w:ind w:left="504" w:hanging="360"/>
      </w:pPr>
      <w:rPr>
        <w:rFonts w:hint="default"/>
        <w:b/>
        <w:bCs w:val="0"/>
        <w:i w:val="0"/>
        <w:iCs w:val="0"/>
      </w:rPr>
    </w:lvl>
    <w:lvl w:ilvl="2">
      <w:start w:val="1"/>
      <w:numFmt w:val="decimal"/>
      <w:isLgl/>
      <w:lvlText w:val="%1.%2.%3"/>
      <w:lvlJc w:val="left"/>
      <w:pPr>
        <w:ind w:left="864" w:hanging="720"/>
      </w:pPr>
      <w:rPr>
        <w:rFonts w:hint="default"/>
      </w:rPr>
    </w:lvl>
    <w:lvl w:ilvl="3">
      <w:start w:val="1"/>
      <w:numFmt w:val="decimal"/>
      <w:isLgl/>
      <w:lvlText w:val="%1.%2.%3.%4"/>
      <w:lvlJc w:val="left"/>
      <w:pPr>
        <w:ind w:left="864" w:hanging="720"/>
      </w:pPr>
      <w:rPr>
        <w:rFonts w:hint="default"/>
      </w:rPr>
    </w:lvl>
    <w:lvl w:ilvl="4">
      <w:start w:val="1"/>
      <w:numFmt w:val="decimal"/>
      <w:isLgl/>
      <w:lvlText w:val="%1.%2.%3.%4.%5"/>
      <w:lvlJc w:val="left"/>
      <w:pPr>
        <w:ind w:left="864" w:hanging="720"/>
      </w:pPr>
      <w:rPr>
        <w:rFonts w:hint="default"/>
      </w:rPr>
    </w:lvl>
    <w:lvl w:ilvl="5">
      <w:start w:val="1"/>
      <w:numFmt w:val="decimal"/>
      <w:isLgl/>
      <w:lvlText w:val="%1.%2.%3.%4.%5.%6"/>
      <w:lvlJc w:val="left"/>
      <w:pPr>
        <w:ind w:left="1224" w:hanging="1080"/>
      </w:pPr>
      <w:rPr>
        <w:rFonts w:hint="default"/>
      </w:rPr>
    </w:lvl>
    <w:lvl w:ilvl="6">
      <w:start w:val="1"/>
      <w:numFmt w:val="decimal"/>
      <w:isLgl/>
      <w:lvlText w:val="%1.%2.%3.%4.%5.%6.%7"/>
      <w:lvlJc w:val="left"/>
      <w:pPr>
        <w:ind w:left="1224" w:hanging="1080"/>
      </w:pPr>
      <w:rPr>
        <w:rFonts w:hint="default"/>
      </w:rPr>
    </w:lvl>
    <w:lvl w:ilvl="7">
      <w:start w:val="1"/>
      <w:numFmt w:val="decimal"/>
      <w:isLgl/>
      <w:lvlText w:val="%1.%2.%3.%4.%5.%6.%7.%8"/>
      <w:lvlJc w:val="left"/>
      <w:pPr>
        <w:ind w:left="1584" w:hanging="1440"/>
      </w:pPr>
      <w:rPr>
        <w:rFonts w:hint="default"/>
      </w:rPr>
    </w:lvl>
    <w:lvl w:ilvl="8">
      <w:start w:val="1"/>
      <w:numFmt w:val="decimal"/>
      <w:isLgl/>
      <w:lvlText w:val="%1.%2.%3.%4.%5.%6.%7.%8.%9"/>
      <w:lvlJc w:val="left"/>
      <w:pPr>
        <w:ind w:left="1584" w:hanging="1440"/>
      </w:pPr>
      <w:rPr>
        <w:rFonts w:hint="default"/>
      </w:rPr>
    </w:lvl>
  </w:abstractNum>
  <w:abstractNum w:abstractNumId="6">
    <w:nsid w:val="276D3246"/>
    <w:multiLevelType w:val="hybridMultilevel"/>
    <w:tmpl w:val="E9F2AEF2"/>
    <w:lvl w:ilvl="0" w:tplc="04090019">
      <w:start w:val="1"/>
      <w:numFmt w:val="lowerLetter"/>
      <w:lvlText w:val="%1."/>
      <w:lvlJc w:val="left"/>
      <w:pPr>
        <w:ind w:left="1582" w:hanging="360"/>
      </w:pPr>
    </w:lvl>
    <w:lvl w:ilvl="1" w:tplc="04090019">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7">
    <w:nsid w:val="27C55920"/>
    <w:multiLevelType w:val="hybridMultilevel"/>
    <w:tmpl w:val="CBF4D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AE0AFC"/>
    <w:multiLevelType w:val="multilevel"/>
    <w:tmpl w:val="700CEDA4"/>
    <w:lvl w:ilvl="0">
      <w:start w:val="1"/>
      <w:numFmt w:val="decimal"/>
      <w:lvlText w:val="%1"/>
      <w:lvlJc w:val="left"/>
      <w:pPr>
        <w:ind w:left="540" w:hanging="540"/>
      </w:pPr>
      <w:rPr>
        <w:rFonts w:hint="default"/>
      </w:rPr>
    </w:lvl>
    <w:lvl w:ilvl="1">
      <w:start w:val="2"/>
      <w:numFmt w:val="decimal"/>
      <w:lvlText w:val="%1.%2"/>
      <w:lvlJc w:val="left"/>
      <w:pPr>
        <w:ind w:left="1035" w:hanging="720"/>
      </w:pPr>
      <w:rPr>
        <w:rFonts w:hint="default"/>
      </w:rPr>
    </w:lvl>
    <w:lvl w:ilvl="2">
      <w:start w:val="1"/>
      <w:numFmt w:val="decimal"/>
      <w:pStyle w:val="Heading4"/>
      <w:lvlText w:val="%1.%2.%3"/>
      <w:lvlJc w:val="left"/>
      <w:pPr>
        <w:ind w:left="1350" w:hanging="720"/>
      </w:pPr>
      <w:rPr>
        <w:rFonts w:hint="default"/>
      </w:rPr>
    </w:lvl>
    <w:lvl w:ilvl="3">
      <w:start w:val="1"/>
      <w:numFmt w:val="decimal"/>
      <w:lvlText w:val="%1.%2.%3.%4"/>
      <w:lvlJc w:val="left"/>
      <w:pPr>
        <w:ind w:left="2025" w:hanging="1080"/>
      </w:pPr>
      <w:rPr>
        <w:rFonts w:hint="default"/>
      </w:rPr>
    </w:lvl>
    <w:lvl w:ilvl="4">
      <w:start w:val="1"/>
      <w:numFmt w:val="decimal"/>
      <w:lvlText w:val="%1.%2.%3.%4.%5"/>
      <w:lvlJc w:val="left"/>
      <w:pPr>
        <w:ind w:left="2700" w:hanging="1440"/>
      </w:pPr>
      <w:rPr>
        <w:rFonts w:hint="default"/>
      </w:rPr>
    </w:lvl>
    <w:lvl w:ilvl="5">
      <w:start w:val="1"/>
      <w:numFmt w:val="decimal"/>
      <w:lvlText w:val="%1.%2.%3.%4.%5.%6"/>
      <w:lvlJc w:val="left"/>
      <w:pPr>
        <w:ind w:left="3015" w:hanging="1440"/>
      </w:pPr>
      <w:rPr>
        <w:rFonts w:hint="default"/>
      </w:rPr>
    </w:lvl>
    <w:lvl w:ilvl="6">
      <w:start w:val="1"/>
      <w:numFmt w:val="decimal"/>
      <w:lvlText w:val="%1.%2.%3.%4.%5.%6.%7"/>
      <w:lvlJc w:val="left"/>
      <w:pPr>
        <w:ind w:left="3690" w:hanging="1800"/>
      </w:pPr>
      <w:rPr>
        <w:rFonts w:hint="default"/>
      </w:rPr>
    </w:lvl>
    <w:lvl w:ilvl="7">
      <w:start w:val="1"/>
      <w:numFmt w:val="decimal"/>
      <w:lvlText w:val="%1.%2.%3.%4.%5.%6.%7.%8"/>
      <w:lvlJc w:val="left"/>
      <w:pPr>
        <w:ind w:left="4365" w:hanging="2160"/>
      </w:pPr>
      <w:rPr>
        <w:rFonts w:hint="default"/>
      </w:rPr>
    </w:lvl>
    <w:lvl w:ilvl="8">
      <w:start w:val="1"/>
      <w:numFmt w:val="decimal"/>
      <w:lvlText w:val="%1.%2.%3.%4.%5.%6.%7.%8.%9"/>
      <w:lvlJc w:val="left"/>
      <w:pPr>
        <w:ind w:left="4680" w:hanging="2160"/>
      </w:pPr>
      <w:rPr>
        <w:rFonts w:hint="default"/>
      </w:rPr>
    </w:lvl>
  </w:abstractNum>
  <w:abstractNum w:abstractNumId="9">
    <w:nsid w:val="383F0A8F"/>
    <w:multiLevelType w:val="hybridMultilevel"/>
    <w:tmpl w:val="E15895E6"/>
    <w:lvl w:ilvl="0" w:tplc="F7ECDCB2">
      <w:start w:val="1"/>
      <w:numFmt w:val="decimal"/>
      <w:lvlText w:val="%1."/>
      <w:lvlJc w:val="left"/>
      <w:pPr>
        <w:tabs>
          <w:tab w:val="num" w:pos="720"/>
        </w:tabs>
        <w:ind w:left="720" w:hanging="360"/>
      </w:pPr>
    </w:lvl>
    <w:lvl w:ilvl="1" w:tplc="58DC69D0">
      <w:start w:val="1"/>
      <w:numFmt w:val="decimal"/>
      <w:lvlText w:val="%2."/>
      <w:lvlJc w:val="left"/>
      <w:pPr>
        <w:tabs>
          <w:tab w:val="num" w:pos="1440"/>
        </w:tabs>
        <w:ind w:left="1440" w:hanging="360"/>
      </w:pPr>
    </w:lvl>
    <w:lvl w:ilvl="2" w:tplc="CB506D74" w:tentative="1">
      <w:start w:val="1"/>
      <w:numFmt w:val="decimal"/>
      <w:lvlText w:val="%3."/>
      <w:lvlJc w:val="left"/>
      <w:pPr>
        <w:tabs>
          <w:tab w:val="num" w:pos="2160"/>
        </w:tabs>
        <w:ind w:left="2160" w:hanging="360"/>
      </w:pPr>
    </w:lvl>
    <w:lvl w:ilvl="3" w:tplc="88F6EB46" w:tentative="1">
      <w:start w:val="1"/>
      <w:numFmt w:val="decimal"/>
      <w:lvlText w:val="%4."/>
      <w:lvlJc w:val="left"/>
      <w:pPr>
        <w:tabs>
          <w:tab w:val="num" w:pos="2880"/>
        </w:tabs>
        <w:ind w:left="2880" w:hanging="360"/>
      </w:pPr>
    </w:lvl>
    <w:lvl w:ilvl="4" w:tplc="5F0A6C58" w:tentative="1">
      <w:start w:val="1"/>
      <w:numFmt w:val="decimal"/>
      <w:lvlText w:val="%5."/>
      <w:lvlJc w:val="left"/>
      <w:pPr>
        <w:tabs>
          <w:tab w:val="num" w:pos="3600"/>
        </w:tabs>
        <w:ind w:left="3600" w:hanging="360"/>
      </w:pPr>
    </w:lvl>
    <w:lvl w:ilvl="5" w:tplc="E7843F66" w:tentative="1">
      <w:start w:val="1"/>
      <w:numFmt w:val="decimal"/>
      <w:lvlText w:val="%6."/>
      <w:lvlJc w:val="left"/>
      <w:pPr>
        <w:tabs>
          <w:tab w:val="num" w:pos="4320"/>
        </w:tabs>
        <w:ind w:left="4320" w:hanging="360"/>
      </w:pPr>
    </w:lvl>
    <w:lvl w:ilvl="6" w:tplc="A8F8BA44" w:tentative="1">
      <w:start w:val="1"/>
      <w:numFmt w:val="decimal"/>
      <w:lvlText w:val="%7."/>
      <w:lvlJc w:val="left"/>
      <w:pPr>
        <w:tabs>
          <w:tab w:val="num" w:pos="5040"/>
        </w:tabs>
        <w:ind w:left="5040" w:hanging="360"/>
      </w:pPr>
    </w:lvl>
    <w:lvl w:ilvl="7" w:tplc="732AA0EC" w:tentative="1">
      <w:start w:val="1"/>
      <w:numFmt w:val="decimal"/>
      <w:lvlText w:val="%8."/>
      <w:lvlJc w:val="left"/>
      <w:pPr>
        <w:tabs>
          <w:tab w:val="num" w:pos="5760"/>
        </w:tabs>
        <w:ind w:left="5760" w:hanging="360"/>
      </w:pPr>
    </w:lvl>
    <w:lvl w:ilvl="8" w:tplc="06D69B42" w:tentative="1">
      <w:start w:val="1"/>
      <w:numFmt w:val="decimal"/>
      <w:lvlText w:val="%9."/>
      <w:lvlJc w:val="left"/>
      <w:pPr>
        <w:tabs>
          <w:tab w:val="num" w:pos="6480"/>
        </w:tabs>
        <w:ind w:left="6480" w:hanging="360"/>
      </w:pPr>
    </w:lvl>
  </w:abstractNum>
  <w:abstractNum w:abstractNumId="10">
    <w:nsid w:val="47E138B3"/>
    <w:multiLevelType w:val="hybridMultilevel"/>
    <w:tmpl w:val="B5C0257E"/>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1">
    <w:nsid w:val="4DCD0272"/>
    <w:multiLevelType w:val="hybridMultilevel"/>
    <w:tmpl w:val="E1B68104"/>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2">
    <w:nsid w:val="5058154E"/>
    <w:multiLevelType w:val="hybridMultilevel"/>
    <w:tmpl w:val="24005AF0"/>
    <w:lvl w:ilvl="0" w:tplc="0F40715E">
      <w:start w:val="1"/>
      <w:numFmt w:val="decimal"/>
      <w:lvlText w:val="%1."/>
      <w:lvlJc w:val="left"/>
      <w:pPr>
        <w:tabs>
          <w:tab w:val="num" w:pos="720"/>
        </w:tabs>
        <w:ind w:left="720" w:hanging="360"/>
      </w:pPr>
    </w:lvl>
    <w:lvl w:ilvl="1" w:tplc="C2B8C6F0">
      <w:start w:val="1"/>
      <w:numFmt w:val="decimal"/>
      <w:lvlText w:val="%2."/>
      <w:lvlJc w:val="left"/>
      <w:pPr>
        <w:tabs>
          <w:tab w:val="num" w:pos="1440"/>
        </w:tabs>
        <w:ind w:left="1440" w:hanging="360"/>
      </w:pPr>
    </w:lvl>
    <w:lvl w:ilvl="2" w:tplc="77DEFFBA" w:tentative="1">
      <w:start w:val="1"/>
      <w:numFmt w:val="decimal"/>
      <w:lvlText w:val="%3."/>
      <w:lvlJc w:val="left"/>
      <w:pPr>
        <w:tabs>
          <w:tab w:val="num" w:pos="2160"/>
        </w:tabs>
        <w:ind w:left="2160" w:hanging="360"/>
      </w:pPr>
    </w:lvl>
    <w:lvl w:ilvl="3" w:tplc="1136CAFE" w:tentative="1">
      <w:start w:val="1"/>
      <w:numFmt w:val="decimal"/>
      <w:lvlText w:val="%4."/>
      <w:lvlJc w:val="left"/>
      <w:pPr>
        <w:tabs>
          <w:tab w:val="num" w:pos="2880"/>
        </w:tabs>
        <w:ind w:left="2880" w:hanging="360"/>
      </w:pPr>
    </w:lvl>
    <w:lvl w:ilvl="4" w:tplc="FCF034B2" w:tentative="1">
      <w:start w:val="1"/>
      <w:numFmt w:val="decimal"/>
      <w:lvlText w:val="%5."/>
      <w:lvlJc w:val="left"/>
      <w:pPr>
        <w:tabs>
          <w:tab w:val="num" w:pos="3600"/>
        </w:tabs>
        <w:ind w:left="3600" w:hanging="360"/>
      </w:pPr>
    </w:lvl>
    <w:lvl w:ilvl="5" w:tplc="0340188E" w:tentative="1">
      <w:start w:val="1"/>
      <w:numFmt w:val="decimal"/>
      <w:lvlText w:val="%6."/>
      <w:lvlJc w:val="left"/>
      <w:pPr>
        <w:tabs>
          <w:tab w:val="num" w:pos="4320"/>
        </w:tabs>
        <w:ind w:left="4320" w:hanging="360"/>
      </w:pPr>
    </w:lvl>
    <w:lvl w:ilvl="6" w:tplc="5E8EEDEC" w:tentative="1">
      <w:start w:val="1"/>
      <w:numFmt w:val="decimal"/>
      <w:lvlText w:val="%7."/>
      <w:lvlJc w:val="left"/>
      <w:pPr>
        <w:tabs>
          <w:tab w:val="num" w:pos="5040"/>
        </w:tabs>
        <w:ind w:left="5040" w:hanging="360"/>
      </w:pPr>
    </w:lvl>
    <w:lvl w:ilvl="7" w:tplc="3768EF34" w:tentative="1">
      <w:start w:val="1"/>
      <w:numFmt w:val="decimal"/>
      <w:lvlText w:val="%8."/>
      <w:lvlJc w:val="left"/>
      <w:pPr>
        <w:tabs>
          <w:tab w:val="num" w:pos="5760"/>
        </w:tabs>
        <w:ind w:left="5760" w:hanging="360"/>
      </w:pPr>
    </w:lvl>
    <w:lvl w:ilvl="8" w:tplc="23C248F6" w:tentative="1">
      <w:start w:val="1"/>
      <w:numFmt w:val="decimal"/>
      <w:lvlText w:val="%9."/>
      <w:lvlJc w:val="left"/>
      <w:pPr>
        <w:tabs>
          <w:tab w:val="num" w:pos="6480"/>
        </w:tabs>
        <w:ind w:left="6480" w:hanging="360"/>
      </w:pPr>
    </w:lvl>
  </w:abstractNum>
  <w:abstractNum w:abstractNumId="13">
    <w:nsid w:val="55D80972"/>
    <w:multiLevelType w:val="hybridMultilevel"/>
    <w:tmpl w:val="12908518"/>
    <w:lvl w:ilvl="0" w:tplc="0409000F">
      <w:start w:val="1"/>
      <w:numFmt w:val="decimal"/>
      <w:lvlText w:val="%1."/>
      <w:lvlJc w:val="left"/>
      <w:pPr>
        <w:ind w:left="862" w:hanging="360"/>
      </w:pPr>
    </w:lvl>
    <w:lvl w:ilvl="1" w:tplc="4B008F28">
      <w:start w:val="1"/>
      <w:numFmt w:val="lowerLetter"/>
      <w:lvlText w:val="(%2)"/>
      <w:lvlJc w:val="left"/>
      <w:pPr>
        <w:ind w:left="1582" w:hanging="360"/>
      </w:pPr>
      <w:rPr>
        <w:rFonts w:hint="default"/>
      </w:rPr>
    </w:lvl>
    <w:lvl w:ilvl="2" w:tplc="0409001B" w:tentative="1">
      <w:start w:val="1"/>
      <w:numFmt w:val="lowerRoman"/>
      <w:lvlText w:val="%3."/>
      <w:lvlJc w:val="right"/>
      <w:pPr>
        <w:ind w:left="2302" w:hanging="180"/>
      </w:pPr>
    </w:lvl>
    <w:lvl w:ilvl="3" w:tplc="0409000F">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4">
    <w:nsid w:val="58E87543"/>
    <w:multiLevelType w:val="hybridMultilevel"/>
    <w:tmpl w:val="7A048F7E"/>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5">
    <w:nsid w:val="59FF6797"/>
    <w:multiLevelType w:val="hybridMultilevel"/>
    <w:tmpl w:val="A4BC392A"/>
    <w:lvl w:ilvl="0" w:tplc="86A4B6B6">
      <w:start w:val="1"/>
      <w:numFmt w:val="decimal"/>
      <w:lvlText w:val="%1."/>
      <w:lvlJc w:val="left"/>
      <w:pPr>
        <w:tabs>
          <w:tab w:val="num" w:pos="864"/>
        </w:tabs>
        <w:ind w:left="864" w:hanging="360"/>
      </w:pPr>
    </w:lvl>
    <w:lvl w:ilvl="1" w:tplc="04090019" w:tentative="1">
      <w:start w:val="1"/>
      <w:numFmt w:val="lowerLetter"/>
      <w:lvlText w:val="%2."/>
      <w:lvlJc w:val="left"/>
      <w:pPr>
        <w:ind w:left="864" w:hanging="360"/>
      </w:pPr>
    </w:lvl>
    <w:lvl w:ilvl="2" w:tplc="0409001B" w:tentative="1">
      <w:start w:val="1"/>
      <w:numFmt w:val="lowerRoman"/>
      <w:lvlText w:val="%3."/>
      <w:lvlJc w:val="right"/>
      <w:pPr>
        <w:ind w:left="1584" w:hanging="180"/>
      </w:pPr>
    </w:lvl>
    <w:lvl w:ilvl="3" w:tplc="0409000F" w:tentative="1">
      <w:start w:val="1"/>
      <w:numFmt w:val="decimal"/>
      <w:lvlText w:val="%4."/>
      <w:lvlJc w:val="left"/>
      <w:pPr>
        <w:ind w:left="2304" w:hanging="360"/>
      </w:pPr>
    </w:lvl>
    <w:lvl w:ilvl="4" w:tplc="04090019" w:tentative="1">
      <w:start w:val="1"/>
      <w:numFmt w:val="lowerLetter"/>
      <w:lvlText w:val="%5."/>
      <w:lvlJc w:val="left"/>
      <w:pPr>
        <w:ind w:left="3024" w:hanging="360"/>
      </w:pPr>
    </w:lvl>
    <w:lvl w:ilvl="5" w:tplc="0409001B" w:tentative="1">
      <w:start w:val="1"/>
      <w:numFmt w:val="lowerRoman"/>
      <w:lvlText w:val="%6."/>
      <w:lvlJc w:val="right"/>
      <w:pPr>
        <w:ind w:left="3744" w:hanging="180"/>
      </w:pPr>
    </w:lvl>
    <w:lvl w:ilvl="6" w:tplc="0409000F" w:tentative="1">
      <w:start w:val="1"/>
      <w:numFmt w:val="decimal"/>
      <w:lvlText w:val="%7."/>
      <w:lvlJc w:val="left"/>
      <w:pPr>
        <w:ind w:left="4464" w:hanging="360"/>
      </w:pPr>
    </w:lvl>
    <w:lvl w:ilvl="7" w:tplc="04090019" w:tentative="1">
      <w:start w:val="1"/>
      <w:numFmt w:val="lowerLetter"/>
      <w:lvlText w:val="%8."/>
      <w:lvlJc w:val="left"/>
      <w:pPr>
        <w:ind w:left="5184" w:hanging="360"/>
      </w:pPr>
    </w:lvl>
    <w:lvl w:ilvl="8" w:tplc="0409001B" w:tentative="1">
      <w:start w:val="1"/>
      <w:numFmt w:val="lowerRoman"/>
      <w:lvlText w:val="%9."/>
      <w:lvlJc w:val="right"/>
      <w:pPr>
        <w:ind w:left="5904" w:hanging="180"/>
      </w:pPr>
    </w:lvl>
  </w:abstractNum>
  <w:abstractNum w:abstractNumId="16">
    <w:nsid w:val="5BF108F3"/>
    <w:multiLevelType w:val="hybridMultilevel"/>
    <w:tmpl w:val="DB5005B2"/>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BE80C830" w:tentative="1">
      <w:start w:val="1"/>
      <w:numFmt w:val="decimal"/>
      <w:lvlText w:val="%3."/>
      <w:lvlJc w:val="left"/>
      <w:pPr>
        <w:tabs>
          <w:tab w:val="num" w:pos="2160"/>
        </w:tabs>
        <w:ind w:left="2160" w:hanging="360"/>
      </w:pPr>
    </w:lvl>
    <w:lvl w:ilvl="3" w:tplc="903CD222" w:tentative="1">
      <w:start w:val="1"/>
      <w:numFmt w:val="decimal"/>
      <w:lvlText w:val="%4."/>
      <w:lvlJc w:val="left"/>
      <w:pPr>
        <w:tabs>
          <w:tab w:val="num" w:pos="2880"/>
        </w:tabs>
        <w:ind w:left="2880" w:hanging="360"/>
      </w:pPr>
    </w:lvl>
    <w:lvl w:ilvl="4" w:tplc="F1363A8A" w:tentative="1">
      <w:start w:val="1"/>
      <w:numFmt w:val="decimal"/>
      <w:lvlText w:val="%5."/>
      <w:lvlJc w:val="left"/>
      <w:pPr>
        <w:tabs>
          <w:tab w:val="num" w:pos="3600"/>
        </w:tabs>
        <w:ind w:left="3600" w:hanging="360"/>
      </w:pPr>
    </w:lvl>
    <w:lvl w:ilvl="5" w:tplc="3392BCE2" w:tentative="1">
      <w:start w:val="1"/>
      <w:numFmt w:val="decimal"/>
      <w:lvlText w:val="%6."/>
      <w:lvlJc w:val="left"/>
      <w:pPr>
        <w:tabs>
          <w:tab w:val="num" w:pos="4320"/>
        </w:tabs>
        <w:ind w:left="4320" w:hanging="360"/>
      </w:pPr>
    </w:lvl>
    <w:lvl w:ilvl="6" w:tplc="B70AA340" w:tentative="1">
      <w:start w:val="1"/>
      <w:numFmt w:val="decimal"/>
      <w:lvlText w:val="%7."/>
      <w:lvlJc w:val="left"/>
      <w:pPr>
        <w:tabs>
          <w:tab w:val="num" w:pos="5040"/>
        </w:tabs>
        <w:ind w:left="5040" w:hanging="360"/>
      </w:pPr>
    </w:lvl>
    <w:lvl w:ilvl="7" w:tplc="6BD2DBB4" w:tentative="1">
      <w:start w:val="1"/>
      <w:numFmt w:val="decimal"/>
      <w:lvlText w:val="%8."/>
      <w:lvlJc w:val="left"/>
      <w:pPr>
        <w:tabs>
          <w:tab w:val="num" w:pos="5760"/>
        </w:tabs>
        <w:ind w:left="5760" w:hanging="360"/>
      </w:pPr>
    </w:lvl>
    <w:lvl w:ilvl="8" w:tplc="1FDC7E18" w:tentative="1">
      <w:start w:val="1"/>
      <w:numFmt w:val="decimal"/>
      <w:lvlText w:val="%9."/>
      <w:lvlJc w:val="left"/>
      <w:pPr>
        <w:tabs>
          <w:tab w:val="num" w:pos="6480"/>
        </w:tabs>
        <w:ind w:left="6480" w:hanging="360"/>
      </w:pPr>
    </w:lvl>
  </w:abstractNum>
  <w:abstractNum w:abstractNumId="17">
    <w:nsid w:val="5C0B59AC"/>
    <w:multiLevelType w:val="hybridMultilevel"/>
    <w:tmpl w:val="BC744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D1D601C"/>
    <w:multiLevelType w:val="hybridMultilevel"/>
    <w:tmpl w:val="B23EA26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BF144AA"/>
    <w:multiLevelType w:val="hybridMultilevel"/>
    <w:tmpl w:val="F8821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E56E14"/>
    <w:multiLevelType w:val="hybridMultilevel"/>
    <w:tmpl w:val="A3384D7E"/>
    <w:lvl w:ilvl="0" w:tplc="28BAD51A">
      <w:start w:val="1"/>
      <w:numFmt w:val="decimal"/>
      <w:lvlText w:val="%1."/>
      <w:lvlJc w:val="left"/>
      <w:pPr>
        <w:tabs>
          <w:tab w:val="num" w:pos="720"/>
        </w:tabs>
        <w:ind w:left="720" w:hanging="360"/>
      </w:pPr>
    </w:lvl>
    <w:lvl w:ilvl="1" w:tplc="F1B2F922">
      <w:start w:val="1"/>
      <w:numFmt w:val="decimal"/>
      <w:lvlText w:val="%2."/>
      <w:lvlJc w:val="left"/>
      <w:pPr>
        <w:tabs>
          <w:tab w:val="num" w:pos="1440"/>
        </w:tabs>
        <w:ind w:left="1440" w:hanging="360"/>
      </w:pPr>
    </w:lvl>
    <w:lvl w:ilvl="2" w:tplc="3E084988">
      <w:start w:val="1"/>
      <w:numFmt w:val="lowerLetter"/>
      <w:lvlText w:val="%3."/>
      <w:lvlJc w:val="left"/>
      <w:pPr>
        <w:tabs>
          <w:tab w:val="num" w:pos="2160"/>
        </w:tabs>
        <w:ind w:left="2160" w:hanging="360"/>
      </w:pPr>
    </w:lvl>
    <w:lvl w:ilvl="3" w:tplc="52FE4C2C" w:tentative="1">
      <w:start w:val="1"/>
      <w:numFmt w:val="decimal"/>
      <w:lvlText w:val="%4."/>
      <w:lvlJc w:val="left"/>
      <w:pPr>
        <w:tabs>
          <w:tab w:val="num" w:pos="2880"/>
        </w:tabs>
        <w:ind w:left="2880" w:hanging="360"/>
      </w:pPr>
    </w:lvl>
    <w:lvl w:ilvl="4" w:tplc="81340A14" w:tentative="1">
      <w:start w:val="1"/>
      <w:numFmt w:val="decimal"/>
      <w:lvlText w:val="%5."/>
      <w:lvlJc w:val="left"/>
      <w:pPr>
        <w:tabs>
          <w:tab w:val="num" w:pos="3600"/>
        </w:tabs>
        <w:ind w:left="3600" w:hanging="360"/>
      </w:pPr>
    </w:lvl>
    <w:lvl w:ilvl="5" w:tplc="EC88BAB2" w:tentative="1">
      <w:start w:val="1"/>
      <w:numFmt w:val="decimal"/>
      <w:lvlText w:val="%6."/>
      <w:lvlJc w:val="left"/>
      <w:pPr>
        <w:tabs>
          <w:tab w:val="num" w:pos="4320"/>
        </w:tabs>
        <w:ind w:left="4320" w:hanging="360"/>
      </w:pPr>
    </w:lvl>
    <w:lvl w:ilvl="6" w:tplc="D0749024" w:tentative="1">
      <w:start w:val="1"/>
      <w:numFmt w:val="decimal"/>
      <w:lvlText w:val="%7."/>
      <w:lvlJc w:val="left"/>
      <w:pPr>
        <w:tabs>
          <w:tab w:val="num" w:pos="5040"/>
        </w:tabs>
        <w:ind w:left="5040" w:hanging="360"/>
      </w:pPr>
    </w:lvl>
    <w:lvl w:ilvl="7" w:tplc="4AA85E52" w:tentative="1">
      <w:start w:val="1"/>
      <w:numFmt w:val="decimal"/>
      <w:lvlText w:val="%8."/>
      <w:lvlJc w:val="left"/>
      <w:pPr>
        <w:tabs>
          <w:tab w:val="num" w:pos="5760"/>
        </w:tabs>
        <w:ind w:left="5760" w:hanging="360"/>
      </w:pPr>
    </w:lvl>
    <w:lvl w:ilvl="8" w:tplc="D8526A8A" w:tentative="1">
      <w:start w:val="1"/>
      <w:numFmt w:val="decimal"/>
      <w:lvlText w:val="%9."/>
      <w:lvlJc w:val="left"/>
      <w:pPr>
        <w:tabs>
          <w:tab w:val="num" w:pos="6480"/>
        </w:tabs>
        <w:ind w:left="6480" w:hanging="360"/>
      </w:pPr>
    </w:lvl>
  </w:abstractNum>
  <w:abstractNum w:abstractNumId="21">
    <w:nsid w:val="7079173B"/>
    <w:multiLevelType w:val="multilevel"/>
    <w:tmpl w:val="8B246174"/>
    <w:lvl w:ilvl="0">
      <w:start w:val="1"/>
      <w:numFmt w:val="decimal"/>
      <w:pStyle w:val="Heading1"/>
      <w:lvlText w:val="%1."/>
      <w:lvlJc w:val="left"/>
      <w:pPr>
        <w:ind w:left="1287" w:hanging="360"/>
      </w:p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2">
    <w:nsid w:val="77071910"/>
    <w:multiLevelType w:val="hybridMultilevel"/>
    <w:tmpl w:val="772AED40"/>
    <w:lvl w:ilvl="0" w:tplc="709A618A">
      <w:start w:val="1"/>
      <w:numFmt w:val="decimal"/>
      <w:lvlText w:val="%1."/>
      <w:lvlJc w:val="left"/>
      <w:pPr>
        <w:tabs>
          <w:tab w:val="num" w:pos="720"/>
        </w:tabs>
        <w:ind w:left="720" w:hanging="360"/>
      </w:pPr>
    </w:lvl>
    <w:lvl w:ilvl="1" w:tplc="86A4B6B6">
      <w:start w:val="1"/>
      <w:numFmt w:val="decimal"/>
      <w:lvlText w:val="%2."/>
      <w:lvlJc w:val="left"/>
      <w:pPr>
        <w:tabs>
          <w:tab w:val="num" w:pos="1440"/>
        </w:tabs>
        <w:ind w:left="1440" w:hanging="360"/>
      </w:pPr>
    </w:lvl>
    <w:lvl w:ilvl="2" w:tplc="F27C3F02" w:tentative="1">
      <w:start w:val="1"/>
      <w:numFmt w:val="decimal"/>
      <w:lvlText w:val="%3."/>
      <w:lvlJc w:val="left"/>
      <w:pPr>
        <w:tabs>
          <w:tab w:val="num" w:pos="2160"/>
        </w:tabs>
        <w:ind w:left="2160" w:hanging="360"/>
      </w:pPr>
    </w:lvl>
    <w:lvl w:ilvl="3" w:tplc="800604A6" w:tentative="1">
      <w:start w:val="1"/>
      <w:numFmt w:val="decimal"/>
      <w:lvlText w:val="%4."/>
      <w:lvlJc w:val="left"/>
      <w:pPr>
        <w:tabs>
          <w:tab w:val="num" w:pos="2880"/>
        </w:tabs>
        <w:ind w:left="2880" w:hanging="360"/>
      </w:pPr>
    </w:lvl>
    <w:lvl w:ilvl="4" w:tplc="C42671A0" w:tentative="1">
      <w:start w:val="1"/>
      <w:numFmt w:val="decimal"/>
      <w:lvlText w:val="%5."/>
      <w:lvlJc w:val="left"/>
      <w:pPr>
        <w:tabs>
          <w:tab w:val="num" w:pos="3600"/>
        </w:tabs>
        <w:ind w:left="3600" w:hanging="360"/>
      </w:pPr>
    </w:lvl>
    <w:lvl w:ilvl="5" w:tplc="A5089CE6" w:tentative="1">
      <w:start w:val="1"/>
      <w:numFmt w:val="decimal"/>
      <w:lvlText w:val="%6."/>
      <w:lvlJc w:val="left"/>
      <w:pPr>
        <w:tabs>
          <w:tab w:val="num" w:pos="4320"/>
        </w:tabs>
        <w:ind w:left="4320" w:hanging="360"/>
      </w:pPr>
    </w:lvl>
    <w:lvl w:ilvl="6" w:tplc="8E12EEC8" w:tentative="1">
      <w:start w:val="1"/>
      <w:numFmt w:val="decimal"/>
      <w:lvlText w:val="%7."/>
      <w:lvlJc w:val="left"/>
      <w:pPr>
        <w:tabs>
          <w:tab w:val="num" w:pos="5040"/>
        </w:tabs>
        <w:ind w:left="5040" w:hanging="360"/>
      </w:pPr>
    </w:lvl>
    <w:lvl w:ilvl="7" w:tplc="F26E1CDA" w:tentative="1">
      <w:start w:val="1"/>
      <w:numFmt w:val="decimal"/>
      <w:lvlText w:val="%8."/>
      <w:lvlJc w:val="left"/>
      <w:pPr>
        <w:tabs>
          <w:tab w:val="num" w:pos="5760"/>
        </w:tabs>
        <w:ind w:left="5760" w:hanging="360"/>
      </w:pPr>
    </w:lvl>
    <w:lvl w:ilvl="8" w:tplc="201C3AB0" w:tentative="1">
      <w:start w:val="1"/>
      <w:numFmt w:val="decimal"/>
      <w:lvlText w:val="%9."/>
      <w:lvlJc w:val="left"/>
      <w:pPr>
        <w:tabs>
          <w:tab w:val="num" w:pos="6480"/>
        </w:tabs>
        <w:ind w:left="6480" w:hanging="360"/>
      </w:pPr>
    </w:lvl>
  </w:abstractNum>
  <w:abstractNum w:abstractNumId="23">
    <w:nsid w:val="77570FBA"/>
    <w:multiLevelType w:val="hybridMultilevel"/>
    <w:tmpl w:val="A4BC392A"/>
    <w:lvl w:ilvl="0" w:tplc="86A4B6B6">
      <w:start w:val="1"/>
      <w:numFmt w:val="decimal"/>
      <w:lvlText w:val="%1."/>
      <w:lvlJc w:val="left"/>
      <w:pPr>
        <w:tabs>
          <w:tab w:val="num" w:pos="864"/>
        </w:tabs>
        <w:ind w:left="864" w:hanging="360"/>
      </w:pPr>
    </w:lvl>
    <w:lvl w:ilvl="1" w:tplc="04090019" w:tentative="1">
      <w:start w:val="1"/>
      <w:numFmt w:val="lowerLetter"/>
      <w:lvlText w:val="%2."/>
      <w:lvlJc w:val="left"/>
      <w:pPr>
        <w:ind w:left="864" w:hanging="360"/>
      </w:pPr>
    </w:lvl>
    <w:lvl w:ilvl="2" w:tplc="0409001B" w:tentative="1">
      <w:start w:val="1"/>
      <w:numFmt w:val="lowerRoman"/>
      <w:lvlText w:val="%3."/>
      <w:lvlJc w:val="right"/>
      <w:pPr>
        <w:ind w:left="1584" w:hanging="180"/>
      </w:pPr>
    </w:lvl>
    <w:lvl w:ilvl="3" w:tplc="0409000F" w:tentative="1">
      <w:start w:val="1"/>
      <w:numFmt w:val="decimal"/>
      <w:lvlText w:val="%4."/>
      <w:lvlJc w:val="left"/>
      <w:pPr>
        <w:ind w:left="2304" w:hanging="360"/>
      </w:pPr>
    </w:lvl>
    <w:lvl w:ilvl="4" w:tplc="04090019" w:tentative="1">
      <w:start w:val="1"/>
      <w:numFmt w:val="lowerLetter"/>
      <w:lvlText w:val="%5."/>
      <w:lvlJc w:val="left"/>
      <w:pPr>
        <w:ind w:left="3024" w:hanging="360"/>
      </w:pPr>
    </w:lvl>
    <w:lvl w:ilvl="5" w:tplc="0409001B" w:tentative="1">
      <w:start w:val="1"/>
      <w:numFmt w:val="lowerRoman"/>
      <w:lvlText w:val="%6."/>
      <w:lvlJc w:val="right"/>
      <w:pPr>
        <w:ind w:left="3744" w:hanging="180"/>
      </w:pPr>
    </w:lvl>
    <w:lvl w:ilvl="6" w:tplc="0409000F" w:tentative="1">
      <w:start w:val="1"/>
      <w:numFmt w:val="decimal"/>
      <w:lvlText w:val="%7."/>
      <w:lvlJc w:val="left"/>
      <w:pPr>
        <w:ind w:left="4464" w:hanging="360"/>
      </w:pPr>
    </w:lvl>
    <w:lvl w:ilvl="7" w:tplc="04090019" w:tentative="1">
      <w:start w:val="1"/>
      <w:numFmt w:val="lowerLetter"/>
      <w:lvlText w:val="%8."/>
      <w:lvlJc w:val="left"/>
      <w:pPr>
        <w:ind w:left="5184" w:hanging="360"/>
      </w:pPr>
    </w:lvl>
    <w:lvl w:ilvl="8" w:tplc="0409001B" w:tentative="1">
      <w:start w:val="1"/>
      <w:numFmt w:val="lowerRoman"/>
      <w:lvlText w:val="%9."/>
      <w:lvlJc w:val="right"/>
      <w:pPr>
        <w:ind w:left="5904" w:hanging="180"/>
      </w:pPr>
    </w:lvl>
  </w:abstractNum>
  <w:abstractNum w:abstractNumId="24">
    <w:nsid w:val="793E1B90"/>
    <w:multiLevelType w:val="multilevel"/>
    <w:tmpl w:val="280CD2E0"/>
    <w:lvl w:ilvl="0">
      <w:start w:val="1"/>
      <w:numFmt w:val="decimal"/>
      <w:lvlText w:val="%1."/>
      <w:lvlJc w:val="left"/>
      <w:pPr>
        <w:ind w:left="630" w:hanging="360"/>
      </w:pPr>
      <w:rPr>
        <w:b/>
        <w:bCs/>
      </w:rPr>
    </w:lvl>
    <w:lvl w:ilvl="1">
      <w:start w:val="1"/>
      <w:numFmt w:val="decimal"/>
      <w:pStyle w:val="Style1"/>
      <w:isLgl/>
      <w:lvlText w:val="%1.%2"/>
      <w:lvlJc w:val="left"/>
      <w:pPr>
        <w:ind w:left="504" w:hanging="360"/>
      </w:pPr>
      <w:rPr>
        <w:rFonts w:hint="default"/>
        <w:b/>
        <w:bCs w:val="0"/>
        <w:i w:val="0"/>
        <w:iCs w:val="0"/>
      </w:rPr>
    </w:lvl>
    <w:lvl w:ilvl="2">
      <w:start w:val="1"/>
      <w:numFmt w:val="decimal"/>
      <w:isLgl/>
      <w:lvlText w:val="%1.%2.%3"/>
      <w:lvlJc w:val="left"/>
      <w:pPr>
        <w:ind w:left="864" w:hanging="720"/>
      </w:pPr>
      <w:rPr>
        <w:rFonts w:hint="default"/>
      </w:rPr>
    </w:lvl>
    <w:lvl w:ilvl="3">
      <w:start w:val="1"/>
      <w:numFmt w:val="decimal"/>
      <w:isLgl/>
      <w:lvlText w:val="%1.%2.%3.%4"/>
      <w:lvlJc w:val="left"/>
      <w:pPr>
        <w:ind w:left="864" w:hanging="720"/>
      </w:pPr>
      <w:rPr>
        <w:rFonts w:hint="default"/>
      </w:rPr>
    </w:lvl>
    <w:lvl w:ilvl="4">
      <w:start w:val="1"/>
      <w:numFmt w:val="decimal"/>
      <w:isLgl/>
      <w:lvlText w:val="%1.%2.%3.%4.%5"/>
      <w:lvlJc w:val="left"/>
      <w:pPr>
        <w:ind w:left="864" w:hanging="720"/>
      </w:pPr>
      <w:rPr>
        <w:rFonts w:hint="default"/>
      </w:rPr>
    </w:lvl>
    <w:lvl w:ilvl="5">
      <w:start w:val="1"/>
      <w:numFmt w:val="decimal"/>
      <w:isLgl/>
      <w:lvlText w:val="%1.%2.%3.%4.%5.%6"/>
      <w:lvlJc w:val="left"/>
      <w:pPr>
        <w:ind w:left="1224" w:hanging="1080"/>
      </w:pPr>
      <w:rPr>
        <w:rFonts w:hint="default"/>
      </w:rPr>
    </w:lvl>
    <w:lvl w:ilvl="6">
      <w:start w:val="1"/>
      <w:numFmt w:val="decimal"/>
      <w:isLgl/>
      <w:lvlText w:val="%1.%2.%3.%4.%5.%6.%7"/>
      <w:lvlJc w:val="left"/>
      <w:pPr>
        <w:ind w:left="1224" w:hanging="1080"/>
      </w:pPr>
      <w:rPr>
        <w:rFonts w:hint="default"/>
      </w:rPr>
    </w:lvl>
    <w:lvl w:ilvl="7">
      <w:start w:val="1"/>
      <w:numFmt w:val="decimal"/>
      <w:isLgl/>
      <w:lvlText w:val="%1.%2.%3.%4.%5.%6.%7.%8"/>
      <w:lvlJc w:val="left"/>
      <w:pPr>
        <w:ind w:left="1584" w:hanging="1440"/>
      </w:pPr>
      <w:rPr>
        <w:rFonts w:hint="default"/>
      </w:rPr>
    </w:lvl>
    <w:lvl w:ilvl="8">
      <w:start w:val="1"/>
      <w:numFmt w:val="decimal"/>
      <w:isLgl/>
      <w:lvlText w:val="%1.%2.%3.%4.%5.%6.%7.%8.%9"/>
      <w:lvlJc w:val="left"/>
      <w:pPr>
        <w:ind w:left="1584" w:hanging="1440"/>
      </w:pPr>
      <w:rPr>
        <w:rFonts w:hint="default"/>
      </w:rPr>
    </w:lvl>
  </w:abstractNum>
  <w:abstractNum w:abstractNumId="25">
    <w:nsid w:val="7BD4410A"/>
    <w:multiLevelType w:val="hybridMultilevel"/>
    <w:tmpl w:val="DFCAC586"/>
    <w:lvl w:ilvl="0" w:tplc="04090001">
      <w:start w:val="1"/>
      <w:numFmt w:val="bullet"/>
      <w:lvlText w:val=""/>
      <w:lvlJc w:val="left"/>
      <w:pPr>
        <w:ind w:left="862" w:hanging="360"/>
      </w:pPr>
      <w:rPr>
        <w:rFonts w:ascii="Symbol" w:hAnsi="Symbol" w:hint="default"/>
      </w:rPr>
    </w:lvl>
    <w:lvl w:ilvl="1" w:tplc="04090003">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26">
    <w:nsid w:val="7F7E47FC"/>
    <w:multiLevelType w:val="hybridMultilevel"/>
    <w:tmpl w:val="C902D4E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4"/>
  </w:num>
  <w:num w:numId="3">
    <w:abstractNumId w:val="8"/>
  </w:num>
  <w:num w:numId="4">
    <w:abstractNumId w:val="0"/>
  </w:num>
  <w:num w:numId="5">
    <w:abstractNumId w:val="1"/>
  </w:num>
  <w:num w:numId="6">
    <w:abstractNumId w:val="10"/>
  </w:num>
  <w:num w:numId="7">
    <w:abstractNumId w:val="13"/>
  </w:num>
  <w:num w:numId="8">
    <w:abstractNumId w:val="6"/>
  </w:num>
  <w:num w:numId="9">
    <w:abstractNumId w:val="17"/>
  </w:num>
  <w:num w:numId="10">
    <w:abstractNumId w:val="14"/>
  </w:num>
  <w:num w:numId="11">
    <w:abstractNumId w:val="12"/>
  </w:num>
  <w:num w:numId="12">
    <w:abstractNumId w:val="9"/>
  </w:num>
  <w:num w:numId="13">
    <w:abstractNumId w:val="25"/>
  </w:num>
  <w:num w:numId="14">
    <w:abstractNumId w:val="4"/>
  </w:num>
  <w:num w:numId="15">
    <w:abstractNumId w:val="16"/>
  </w:num>
  <w:num w:numId="16">
    <w:abstractNumId w:val="11"/>
  </w:num>
  <w:num w:numId="17">
    <w:abstractNumId w:val="18"/>
  </w:num>
  <w:num w:numId="18">
    <w:abstractNumId w:val="26"/>
  </w:num>
  <w:num w:numId="19">
    <w:abstractNumId w:val="7"/>
  </w:num>
  <w:num w:numId="20">
    <w:abstractNumId w:val="20"/>
  </w:num>
  <w:num w:numId="21">
    <w:abstractNumId w:val="22"/>
  </w:num>
  <w:num w:numId="22">
    <w:abstractNumId w:val="15"/>
  </w:num>
  <w:num w:numId="23">
    <w:abstractNumId w:val="23"/>
  </w:num>
  <w:num w:numId="24">
    <w:abstractNumId w:val="3"/>
  </w:num>
  <w:num w:numId="25">
    <w:abstractNumId w:val="24"/>
  </w:num>
  <w:num w:numId="26">
    <w:abstractNumId w:val="19"/>
  </w:num>
  <w:num w:numId="27">
    <w:abstractNumId w:val="21"/>
  </w:num>
  <w:num w:numId="28">
    <w:abstractNumId w:val="21"/>
  </w:num>
  <w:num w:numId="29">
    <w:abstractNumId w:val="21"/>
  </w:num>
  <w:num w:numId="30">
    <w:abstractNumId w:val="21"/>
  </w:num>
  <w:num w:numId="31">
    <w:abstractNumId w:val="5"/>
  </w:num>
  <w:num w:numId="32">
    <w:abstractNumId w:val="21"/>
  </w:num>
  <w:num w:numId="33">
    <w:abstractNumId w:val="21"/>
  </w:num>
  <w:num w:numId="34">
    <w:abstractNumId w:val="21"/>
  </w:num>
  <w:num w:numId="35">
    <w:abstractNumId w:val="21"/>
  </w:num>
  <w:num w:numId="36">
    <w:abstractNumId w:val="21"/>
  </w:num>
  <w:num w:numId="37">
    <w:abstractNumId w:val="21"/>
  </w:num>
  <w:num w:numId="38">
    <w:abstractNumId w:val="21"/>
  </w:num>
  <w:num w:numId="39">
    <w:abstractNumId w:val="21"/>
  </w:num>
  <w:num w:numId="40">
    <w:abstractNumId w:val="21"/>
  </w:num>
  <w:num w:numId="41">
    <w:abstractNumId w:val="21"/>
  </w:num>
  <w:num w:numId="42">
    <w:abstractNumId w:val="21"/>
  </w:num>
  <w:num w:numId="43">
    <w:abstractNumId w:val="21"/>
  </w:num>
  <w:num w:numId="44">
    <w:abstractNumId w:val="21"/>
  </w:num>
  <w:num w:numId="45">
    <w:abstractNumId w:val="21"/>
  </w:num>
  <w:num w:numId="46">
    <w:abstractNumId w:val="21"/>
  </w:num>
  <w:num w:numId="47">
    <w:abstractNumId w:val="21"/>
  </w:num>
  <w:num w:numId="48">
    <w:abstractNumId w:val="2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0"/>
  <w:displayHorizontalDrawingGridEvery w:val="0"/>
  <w:displayVerticalDrawingGridEvery w:val="0"/>
  <w:noPunctuationKerning/>
  <w:characterSpacingControl w:val="doNotCompress"/>
  <w:savePreviewPicture/>
  <w:hdrShapeDefaults>
    <o:shapedefaults v:ext="edit" spidmax="2049">
      <o:colormru v:ext="edit" colors="#c71b1b"/>
    </o:shapedefaults>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66D"/>
    <w:rsid w:val="000002D7"/>
    <w:rsid w:val="000004B8"/>
    <w:rsid w:val="0000118D"/>
    <w:rsid w:val="00003BF5"/>
    <w:rsid w:val="00010FD9"/>
    <w:rsid w:val="00011FB9"/>
    <w:rsid w:val="0001681E"/>
    <w:rsid w:val="000206EB"/>
    <w:rsid w:val="000233FD"/>
    <w:rsid w:val="00024710"/>
    <w:rsid w:val="00025F4A"/>
    <w:rsid w:val="00026DBF"/>
    <w:rsid w:val="00030683"/>
    <w:rsid w:val="00032BEF"/>
    <w:rsid w:val="000337C0"/>
    <w:rsid w:val="0003674D"/>
    <w:rsid w:val="00036958"/>
    <w:rsid w:val="00036E36"/>
    <w:rsid w:val="00041346"/>
    <w:rsid w:val="000413D2"/>
    <w:rsid w:val="0004209F"/>
    <w:rsid w:val="00043E66"/>
    <w:rsid w:val="000473C9"/>
    <w:rsid w:val="000474C5"/>
    <w:rsid w:val="000501F1"/>
    <w:rsid w:val="00051948"/>
    <w:rsid w:val="00051BD8"/>
    <w:rsid w:val="00051C57"/>
    <w:rsid w:val="00052865"/>
    <w:rsid w:val="00053900"/>
    <w:rsid w:val="000602D7"/>
    <w:rsid w:val="00061A7F"/>
    <w:rsid w:val="0006248C"/>
    <w:rsid w:val="00062496"/>
    <w:rsid w:val="00062E00"/>
    <w:rsid w:val="000636D6"/>
    <w:rsid w:val="00066BE5"/>
    <w:rsid w:val="00071F2B"/>
    <w:rsid w:val="00072880"/>
    <w:rsid w:val="00073207"/>
    <w:rsid w:val="00074C8F"/>
    <w:rsid w:val="00075C78"/>
    <w:rsid w:val="0007606C"/>
    <w:rsid w:val="00076BDC"/>
    <w:rsid w:val="00086659"/>
    <w:rsid w:val="00086F33"/>
    <w:rsid w:val="00087D33"/>
    <w:rsid w:val="000901D0"/>
    <w:rsid w:val="000903DF"/>
    <w:rsid w:val="00090798"/>
    <w:rsid w:val="00091F5B"/>
    <w:rsid w:val="00092E3D"/>
    <w:rsid w:val="000938B8"/>
    <w:rsid w:val="00096247"/>
    <w:rsid w:val="000966AA"/>
    <w:rsid w:val="000A401D"/>
    <w:rsid w:val="000A50FD"/>
    <w:rsid w:val="000A5F22"/>
    <w:rsid w:val="000A7C2C"/>
    <w:rsid w:val="000B0E43"/>
    <w:rsid w:val="000B1E8E"/>
    <w:rsid w:val="000B41CD"/>
    <w:rsid w:val="000C2AB4"/>
    <w:rsid w:val="000C30E1"/>
    <w:rsid w:val="000C379C"/>
    <w:rsid w:val="000C679D"/>
    <w:rsid w:val="000C7FAF"/>
    <w:rsid w:val="000D2756"/>
    <w:rsid w:val="000D329E"/>
    <w:rsid w:val="000D58F2"/>
    <w:rsid w:val="000D6EED"/>
    <w:rsid w:val="000E1E99"/>
    <w:rsid w:val="000E2E20"/>
    <w:rsid w:val="000E30EC"/>
    <w:rsid w:val="000E3CEC"/>
    <w:rsid w:val="000E4537"/>
    <w:rsid w:val="000E4585"/>
    <w:rsid w:val="000E4E9B"/>
    <w:rsid w:val="000E5F07"/>
    <w:rsid w:val="000F0B59"/>
    <w:rsid w:val="000F1111"/>
    <w:rsid w:val="000F2B56"/>
    <w:rsid w:val="000F7529"/>
    <w:rsid w:val="000F799B"/>
    <w:rsid w:val="00101C47"/>
    <w:rsid w:val="00102267"/>
    <w:rsid w:val="001034E4"/>
    <w:rsid w:val="00105C45"/>
    <w:rsid w:val="0010629B"/>
    <w:rsid w:val="00111908"/>
    <w:rsid w:val="00114335"/>
    <w:rsid w:val="00116EB0"/>
    <w:rsid w:val="001170D9"/>
    <w:rsid w:val="0012156E"/>
    <w:rsid w:val="00122FBB"/>
    <w:rsid w:val="001238A0"/>
    <w:rsid w:val="00123D51"/>
    <w:rsid w:val="00125533"/>
    <w:rsid w:val="001257FF"/>
    <w:rsid w:val="0012582D"/>
    <w:rsid w:val="00125CAD"/>
    <w:rsid w:val="00127A11"/>
    <w:rsid w:val="00127DD1"/>
    <w:rsid w:val="00127DFB"/>
    <w:rsid w:val="001306CF"/>
    <w:rsid w:val="0013412A"/>
    <w:rsid w:val="0014086C"/>
    <w:rsid w:val="00141825"/>
    <w:rsid w:val="00144027"/>
    <w:rsid w:val="001448C7"/>
    <w:rsid w:val="00144BCB"/>
    <w:rsid w:val="00145CDC"/>
    <w:rsid w:val="00152A8A"/>
    <w:rsid w:val="001547A6"/>
    <w:rsid w:val="00161638"/>
    <w:rsid w:val="001619A6"/>
    <w:rsid w:val="00161B7F"/>
    <w:rsid w:val="00161D57"/>
    <w:rsid w:val="00162C49"/>
    <w:rsid w:val="00163A9B"/>
    <w:rsid w:val="00163BF0"/>
    <w:rsid w:val="00164029"/>
    <w:rsid w:val="001646BA"/>
    <w:rsid w:val="0016566A"/>
    <w:rsid w:val="001679EC"/>
    <w:rsid w:val="0017208B"/>
    <w:rsid w:val="00172FBB"/>
    <w:rsid w:val="00174EED"/>
    <w:rsid w:val="001758B5"/>
    <w:rsid w:val="00175E19"/>
    <w:rsid w:val="001776C7"/>
    <w:rsid w:val="00177A32"/>
    <w:rsid w:val="00177DC5"/>
    <w:rsid w:val="00180717"/>
    <w:rsid w:val="0018192F"/>
    <w:rsid w:val="00181C55"/>
    <w:rsid w:val="00182ED7"/>
    <w:rsid w:val="00184057"/>
    <w:rsid w:val="00185C42"/>
    <w:rsid w:val="001873CB"/>
    <w:rsid w:val="00191D86"/>
    <w:rsid w:val="00191DFC"/>
    <w:rsid w:val="00192052"/>
    <w:rsid w:val="00193D8C"/>
    <w:rsid w:val="001956D1"/>
    <w:rsid w:val="0019760F"/>
    <w:rsid w:val="00197966"/>
    <w:rsid w:val="001A1AF1"/>
    <w:rsid w:val="001A40AC"/>
    <w:rsid w:val="001A5DDF"/>
    <w:rsid w:val="001A67D9"/>
    <w:rsid w:val="001B2372"/>
    <w:rsid w:val="001B4EBF"/>
    <w:rsid w:val="001B5503"/>
    <w:rsid w:val="001B5BF9"/>
    <w:rsid w:val="001B728B"/>
    <w:rsid w:val="001B765B"/>
    <w:rsid w:val="001C0042"/>
    <w:rsid w:val="001C1AB8"/>
    <w:rsid w:val="001C2C71"/>
    <w:rsid w:val="001C3119"/>
    <w:rsid w:val="001C4259"/>
    <w:rsid w:val="001C47E3"/>
    <w:rsid w:val="001C653F"/>
    <w:rsid w:val="001C736F"/>
    <w:rsid w:val="001D2585"/>
    <w:rsid w:val="001D3E22"/>
    <w:rsid w:val="001D663A"/>
    <w:rsid w:val="001D7C8F"/>
    <w:rsid w:val="001E05DC"/>
    <w:rsid w:val="001E072E"/>
    <w:rsid w:val="001E31FD"/>
    <w:rsid w:val="001E506C"/>
    <w:rsid w:val="001E57A1"/>
    <w:rsid w:val="001E57E7"/>
    <w:rsid w:val="001E64BF"/>
    <w:rsid w:val="001E6A6C"/>
    <w:rsid w:val="001F44C2"/>
    <w:rsid w:val="001F5CBE"/>
    <w:rsid w:val="001F6C97"/>
    <w:rsid w:val="00202739"/>
    <w:rsid w:val="00202FA5"/>
    <w:rsid w:val="00204CC5"/>
    <w:rsid w:val="002076CE"/>
    <w:rsid w:val="00211409"/>
    <w:rsid w:val="00213D22"/>
    <w:rsid w:val="00213DAB"/>
    <w:rsid w:val="00214942"/>
    <w:rsid w:val="00215CFA"/>
    <w:rsid w:val="00216461"/>
    <w:rsid w:val="00217A27"/>
    <w:rsid w:val="00222280"/>
    <w:rsid w:val="00226526"/>
    <w:rsid w:val="002328B6"/>
    <w:rsid w:val="0023392B"/>
    <w:rsid w:val="0023447C"/>
    <w:rsid w:val="00243F72"/>
    <w:rsid w:val="00244CDC"/>
    <w:rsid w:val="00250368"/>
    <w:rsid w:val="002533C5"/>
    <w:rsid w:val="00254018"/>
    <w:rsid w:val="0025486B"/>
    <w:rsid w:val="00255CED"/>
    <w:rsid w:val="002612B2"/>
    <w:rsid w:val="00265411"/>
    <w:rsid w:val="00266D2E"/>
    <w:rsid w:val="002670BA"/>
    <w:rsid w:val="0027456C"/>
    <w:rsid w:val="00274695"/>
    <w:rsid w:val="002756FD"/>
    <w:rsid w:val="00276504"/>
    <w:rsid w:val="00276B0F"/>
    <w:rsid w:val="0028236B"/>
    <w:rsid w:val="002824D0"/>
    <w:rsid w:val="00284D02"/>
    <w:rsid w:val="00285190"/>
    <w:rsid w:val="00292C6A"/>
    <w:rsid w:val="00297C04"/>
    <w:rsid w:val="002A07B2"/>
    <w:rsid w:val="002A109D"/>
    <w:rsid w:val="002A1977"/>
    <w:rsid w:val="002A215A"/>
    <w:rsid w:val="002A2A6E"/>
    <w:rsid w:val="002A360F"/>
    <w:rsid w:val="002A4675"/>
    <w:rsid w:val="002A46D9"/>
    <w:rsid w:val="002A48C9"/>
    <w:rsid w:val="002A58B9"/>
    <w:rsid w:val="002B09A7"/>
    <w:rsid w:val="002B208A"/>
    <w:rsid w:val="002B493A"/>
    <w:rsid w:val="002B4CF1"/>
    <w:rsid w:val="002B5ED4"/>
    <w:rsid w:val="002C1D2A"/>
    <w:rsid w:val="002C1F48"/>
    <w:rsid w:val="002C30EB"/>
    <w:rsid w:val="002C33FB"/>
    <w:rsid w:val="002C67BE"/>
    <w:rsid w:val="002C7869"/>
    <w:rsid w:val="002C7E8E"/>
    <w:rsid w:val="002D20D4"/>
    <w:rsid w:val="002D2A0A"/>
    <w:rsid w:val="002D3679"/>
    <w:rsid w:val="002D37C3"/>
    <w:rsid w:val="002D3CA6"/>
    <w:rsid w:val="002D56FC"/>
    <w:rsid w:val="002D6B77"/>
    <w:rsid w:val="002D7E36"/>
    <w:rsid w:val="002E09A0"/>
    <w:rsid w:val="002E15F1"/>
    <w:rsid w:val="002E2E14"/>
    <w:rsid w:val="002E384D"/>
    <w:rsid w:val="002E4E68"/>
    <w:rsid w:val="002E520C"/>
    <w:rsid w:val="002E7981"/>
    <w:rsid w:val="002F074A"/>
    <w:rsid w:val="002F4DAA"/>
    <w:rsid w:val="002F54CE"/>
    <w:rsid w:val="0030077D"/>
    <w:rsid w:val="00302ED2"/>
    <w:rsid w:val="0030334A"/>
    <w:rsid w:val="003034B6"/>
    <w:rsid w:val="00304AC9"/>
    <w:rsid w:val="00311442"/>
    <w:rsid w:val="00312799"/>
    <w:rsid w:val="003171E4"/>
    <w:rsid w:val="0032047E"/>
    <w:rsid w:val="003208B3"/>
    <w:rsid w:val="00322804"/>
    <w:rsid w:val="0032497A"/>
    <w:rsid w:val="003263E3"/>
    <w:rsid w:val="00330E27"/>
    <w:rsid w:val="00331BAB"/>
    <w:rsid w:val="00332194"/>
    <w:rsid w:val="00332E35"/>
    <w:rsid w:val="003336BB"/>
    <w:rsid w:val="00336B6B"/>
    <w:rsid w:val="00340974"/>
    <w:rsid w:val="00342B36"/>
    <w:rsid w:val="00342ED2"/>
    <w:rsid w:val="003446A0"/>
    <w:rsid w:val="0034491F"/>
    <w:rsid w:val="00344C6C"/>
    <w:rsid w:val="003450BF"/>
    <w:rsid w:val="003468FF"/>
    <w:rsid w:val="003500BB"/>
    <w:rsid w:val="00351ACF"/>
    <w:rsid w:val="00351F1D"/>
    <w:rsid w:val="00352169"/>
    <w:rsid w:val="0035329F"/>
    <w:rsid w:val="00353FCC"/>
    <w:rsid w:val="003561B9"/>
    <w:rsid w:val="00357FDE"/>
    <w:rsid w:val="00361B88"/>
    <w:rsid w:val="003630B2"/>
    <w:rsid w:val="003721C4"/>
    <w:rsid w:val="00373DF1"/>
    <w:rsid w:val="0037655C"/>
    <w:rsid w:val="003776DF"/>
    <w:rsid w:val="00377C76"/>
    <w:rsid w:val="003864FC"/>
    <w:rsid w:val="00386627"/>
    <w:rsid w:val="00386CD1"/>
    <w:rsid w:val="003873B3"/>
    <w:rsid w:val="00387F74"/>
    <w:rsid w:val="003933E0"/>
    <w:rsid w:val="00395B7C"/>
    <w:rsid w:val="0039629F"/>
    <w:rsid w:val="00396950"/>
    <w:rsid w:val="00396D8B"/>
    <w:rsid w:val="003A0EFE"/>
    <w:rsid w:val="003A31C6"/>
    <w:rsid w:val="003A3F7A"/>
    <w:rsid w:val="003A4170"/>
    <w:rsid w:val="003A544E"/>
    <w:rsid w:val="003A59F7"/>
    <w:rsid w:val="003A729A"/>
    <w:rsid w:val="003B0BFF"/>
    <w:rsid w:val="003B1186"/>
    <w:rsid w:val="003B123E"/>
    <w:rsid w:val="003B3872"/>
    <w:rsid w:val="003B71AE"/>
    <w:rsid w:val="003B74A3"/>
    <w:rsid w:val="003C2042"/>
    <w:rsid w:val="003C26A3"/>
    <w:rsid w:val="003C476E"/>
    <w:rsid w:val="003C64F0"/>
    <w:rsid w:val="003D136C"/>
    <w:rsid w:val="003D190F"/>
    <w:rsid w:val="003D5AC7"/>
    <w:rsid w:val="003E02FB"/>
    <w:rsid w:val="003E0DB9"/>
    <w:rsid w:val="003F098C"/>
    <w:rsid w:val="003F2475"/>
    <w:rsid w:val="003F317E"/>
    <w:rsid w:val="003F3DF1"/>
    <w:rsid w:val="003F6F9B"/>
    <w:rsid w:val="004014DB"/>
    <w:rsid w:val="00403B53"/>
    <w:rsid w:val="0040764C"/>
    <w:rsid w:val="0041079D"/>
    <w:rsid w:val="00412726"/>
    <w:rsid w:val="004127FE"/>
    <w:rsid w:val="00412B40"/>
    <w:rsid w:val="004140C7"/>
    <w:rsid w:val="00414670"/>
    <w:rsid w:val="004158F7"/>
    <w:rsid w:val="0041677B"/>
    <w:rsid w:val="0041721C"/>
    <w:rsid w:val="00423E9E"/>
    <w:rsid w:val="00425268"/>
    <w:rsid w:val="004253C6"/>
    <w:rsid w:val="00427293"/>
    <w:rsid w:val="004279B7"/>
    <w:rsid w:val="00430521"/>
    <w:rsid w:val="00432015"/>
    <w:rsid w:val="00433653"/>
    <w:rsid w:val="0043417E"/>
    <w:rsid w:val="00442CDB"/>
    <w:rsid w:val="00443AC9"/>
    <w:rsid w:val="00443B6A"/>
    <w:rsid w:val="00445CFA"/>
    <w:rsid w:val="00445D9B"/>
    <w:rsid w:val="00446114"/>
    <w:rsid w:val="00446992"/>
    <w:rsid w:val="00446F01"/>
    <w:rsid w:val="00446FA4"/>
    <w:rsid w:val="004478EF"/>
    <w:rsid w:val="00451AF5"/>
    <w:rsid w:val="004523A6"/>
    <w:rsid w:val="004569DC"/>
    <w:rsid w:val="00456EDB"/>
    <w:rsid w:val="00462977"/>
    <w:rsid w:val="0046489F"/>
    <w:rsid w:val="0046783C"/>
    <w:rsid w:val="004705D6"/>
    <w:rsid w:val="00470E6C"/>
    <w:rsid w:val="004736D8"/>
    <w:rsid w:val="0047397B"/>
    <w:rsid w:val="00481324"/>
    <w:rsid w:val="0048224F"/>
    <w:rsid w:val="004845FB"/>
    <w:rsid w:val="004856A4"/>
    <w:rsid w:val="00492A6E"/>
    <w:rsid w:val="00494D93"/>
    <w:rsid w:val="00494F0B"/>
    <w:rsid w:val="00497D27"/>
    <w:rsid w:val="004A09FE"/>
    <w:rsid w:val="004A0E04"/>
    <w:rsid w:val="004A1574"/>
    <w:rsid w:val="004A189F"/>
    <w:rsid w:val="004A2545"/>
    <w:rsid w:val="004A4ECF"/>
    <w:rsid w:val="004A4EDF"/>
    <w:rsid w:val="004A5F73"/>
    <w:rsid w:val="004A607A"/>
    <w:rsid w:val="004A7D46"/>
    <w:rsid w:val="004B3A83"/>
    <w:rsid w:val="004B3F4C"/>
    <w:rsid w:val="004B5C30"/>
    <w:rsid w:val="004B619F"/>
    <w:rsid w:val="004B704C"/>
    <w:rsid w:val="004B72E9"/>
    <w:rsid w:val="004C22F0"/>
    <w:rsid w:val="004C56AE"/>
    <w:rsid w:val="004C79E1"/>
    <w:rsid w:val="004D079A"/>
    <w:rsid w:val="004D1F5C"/>
    <w:rsid w:val="004D2446"/>
    <w:rsid w:val="004D334B"/>
    <w:rsid w:val="004D4249"/>
    <w:rsid w:val="004D438F"/>
    <w:rsid w:val="004D7D28"/>
    <w:rsid w:val="004E0333"/>
    <w:rsid w:val="004E17EA"/>
    <w:rsid w:val="004E22C9"/>
    <w:rsid w:val="004E29A1"/>
    <w:rsid w:val="004E29D5"/>
    <w:rsid w:val="004E39C2"/>
    <w:rsid w:val="004E3DD6"/>
    <w:rsid w:val="004E509C"/>
    <w:rsid w:val="004E7169"/>
    <w:rsid w:val="004E7CE2"/>
    <w:rsid w:val="004F0685"/>
    <w:rsid w:val="004F5609"/>
    <w:rsid w:val="004F6160"/>
    <w:rsid w:val="004F7B13"/>
    <w:rsid w:val="00500970"/>
    <w:rsid w:val="0050154A"/>
    <w:rsid w:val="00501C08"/>
    <w:rsid w:val="0050223F"/>
    <w:rsid w:val="00502C62"/>
    <w:rsid w:val="005036BF"/>
    <w:rsid w:val="00503C98"/>
    <w:rsid w:val="005073AE"/>
    <w:rsid w:val="00510263"/>
    <w:rsid w:val="00512898"/>
    <w:rsid w:val="00513953"/>
    <w:rsid w:val="00514046"/>
    <w:rsid w:val="0051549A"/>
    <w:rsid w:val="0051584E"/>
    <w:rsid w:val="00516042"/>
    <w:rsid w:val="00520C7C"/>
    <w:rsid w:val="00521582"/>
    <w:rsid w:val="005313EC"/>
    <w:rsid w:val="00531867"/>
    <w:rsid w:val="00532406"/>
    <w:rsid w:val="005333FA"/>
    <w:rsid w:val="00534118"/>
    <w:rsid w:val="00540288"/>
    <w:rsid w:val="00541601"/>
    <w:rsid w:val="00541808"/>
    <w:rsid w:val="0054409D"/>
    <w:rsid w:val="00545F45"/>
    <w:rsid w:val="0055040D"/>
    <w:rsid w:val="005505EA"/>
    <w:rsid w:val="005508A6"/>
    <w:rsid w:val="00552070"/>
    <w:rsid w:val="0055242E"/>
    <w:rsid w:val="00553D06"/>
    <w:rsid w:val="005544EA"/>
    <w:rsid w:val="00555F65"/>
    <w:rsid w:val="00557086"/>
    <w:rsid w:val="0056062A"/>
    <w:rsid w:val="005628EF"/>
    <w:rsid w:val="00563F19"/>
    <w:rsid w:val="00565644"/>
    <w:rsid w:val="00566D57"/>
    <w:rsid w:val="00566E07"/>
    <w:rsid w:val="0056700C"/>
    <w:rsid w:val="00571115"/>
    <w:rsid w:val="0057283B"/>
    <w:rsid w:val="00573C60"/>
    <w:rsid w:val="00573CB9"/>
    <w:rsid w:val="00575154"/>
    <w:rsid w:val="005775A9"/>
    <w:rsid w:val="00577B4A"/>
    <w:rsid w:val="00577E24"/>
    <w:rsid w:val="00580605"/>
    <w:rsid w:val="00584B3C"/>
    <w:rsid w:val="00586DA0"/>
    <w:rsid w:val="00590553"/>
    <w:rsid w:val="0059114B"/>
    <w:rsid w:val="005915C0"/>
    <w:rsid w:val="005934EF"/>
    <w:rsid w:val="00593A36"/>
    <w:rsid w:val="0059478B"/>
    <w:rsid w:val="00597640"/>
    <w:rsid w:val="005A0455"/>
    <w:rsid w:val="005A1798"/>
    <w:rsid w:val="005A1B4D"/>
    <w:rsid w:val="005A3258"/>
    <w:rsid w:val="005A5E8D"/>
    <w:rsid w:val="005A5F1D"/>
    <w:rsid w:val="005A6439"/>
    <w:rsid w:val="005A7256"/>
    <w:rsid w:val="005B06E2"/>
    <w:rsid w:val="005B2A39"/>
    <w:rsid w:val="005B4DD6"/>
    <w:rsid w:val="005B51DB"/>
    <w:rsid w:val="005C0C62"/>
    <w:rsid w:val="005C1053"/>
    <w:rsid w:val="005C12E6"/>
    <w:rsid w:val="005C2E87"/>
    <w:rsid w:val="005C620C"/>
    <w:rsid w:val="005C7498"/>
    <w:rsid w:val="005D111D"/>
    <w:rsid w:val="005D2366"/>
    <w:rsid w:val="005D2585"/>
    <w:rsid w:val="005D3007"/>
    <w:rsid w:val="005D4113"/>
    <w:rsid w:val="005D5198"/>
    <w:rsid w:val="005D5946"/>
    <w:rsid w:val="005E1AA4"/>
    <w:rsid w:val="005E234D"/>
    <w:rsid w:val="005E2976"/>
    <w:rsid w:val="005E46FA"/>
    <w:rsid w:val="005E4BA6"/>
    <w:rsid w:val="005E5CE7"/>
    <w:rsid w:val="005E6582"/>
    <w:rsid w:val="005E6AD8"/>
    <w:rsid w:val="005E6E43"/>
    <w:rsid w:val="005E7C01"/>
    <w:rsid w:val="005E7DA3"/>
    <w:rsid w:val="005F098B"/>
    <w:rsid w:val="005F12FC"/>
    <w:rsid w:val="005F188C"/>
    <w:rsid w:val="005F1950"/>
    <w:rsid w:val="005F335B"/>
    <w:rsid w:val="005F38DA"/>
    <w:rsid w:val="005F54C9"/>
    <w:rsid w:val="005F6348"/>
    <w:rsid w:val="005F6FD9"/>
    <w:rsid w:val="006002BE"/>
    <w:rsid w:val="0060151B"/>
    <w:rsid w:val="006023A4"/>
    <w:rsid w:val="00603760"/>
    <w:rsid w:val="00605BAB"/>
    <w:rsid w:val="00605D9B"/>
    <w:rsid w:val="00606E39"/>
    <w:rsid w:val="00613A84"/>
    <w:rsid w:val="00616252"/>
    <w:rsid w:val="0061679A"/>
    <w:rsid w:val="0062071E"/>
    <w:rsid w:val="00621B8D"/>
    <w:rsid w:val="00621C5C"/>
    <w:rsid w:val="006223C2"/>
    <w:rsid w:val="00622D0C"/>
    <w:rsid w:val="00622E00"/>
    <w:rsid w:val="006242AA"/>
    <w:rsid w:val="00624355"/>
    <w:rsid w:val="00625693"/>
    <w:rsid w:val="006262AF"/>
    <w:rsid w:val="00631BBC"/>
    <w:rsid w:val="006326AE"/>
    <w:rsid w:val="00632ADE"/>
    <w:rsid w:val="0063370D"/>
    <w:rsid w:val="006340F5"/>
    <w:rsid w:val="00635E61"/>
    <w:rsid w:val="00637748"/>
    <w:rsid w:val="00637F41"/>
    <w:rsid w:val="00640D43"/>
    <w:rsid w:val="00643CE4"/>
    <w:rsid w:val="006518D0"/>
    <w:rsid w:val="0065192D"/>
    <w:rsid w:val="0065259E"/>
    <w:rsid w:val="006552CC"/>
    <w:rsid w:val="0065676A"/>
    <w:rsid w:val="006600AD"/>
    <w:rsid w:val="006611B9"/>
    <w:rsid w:val="00662837"/>
    <w:rsid w:val="00663471"/>
    <w:rsid w:val="006663FC"/>
    <w:rsid w:val="00671451"/>
    <w:rsid w:val="0067164E"/>
    <w:rsid w:val="0067173C"/>
    <w:rsid w:val="00675B42"/>
    <w:rsid w:val="00676E95"/>
    <w:rsid w:val="006810D5"/>
    <w:rsid w:val="00682318"/>
    <w:rsid w:val="00682600"/>
    <w:rsid w:val="00682A11"/>
    <w:rsid w:val="00683314"/>
    <w:rsid w:val="0068490C"/>
    <w:rsid w:val="006867AE"/>
    <w:rsid w:val="00686CBF"/>
    <w:rsid w:val="00687401"/>
    <w:rsid w:val="006875CB"/>
    <w:rsid w:val="006877A1"/>
    <w:rsid w:val="006901F9"/>
    <w:rsid w:val="00692488"/>
    <w:rsid w:val="006A1C3E"/>
    <w:rsid w:val="006A1F8A"/>
    <w:rsid w:val="006A3C3C"/>
    <w:rsid w:val="006A43BE"/>
    <w:rsid w:val="006B03CB"/>
    <w:rsid w:val="006B0CDF"/>
    <w:rsid w:val="006B3D45"/>
    <w:rsid w:val="006C005B"/>
    <w:rsid w:val="006C046E"/>
    <w:rsid w:val="006C32DF"/>
    <w:rsid w:val="006C3DC3"/>
    <w:rsid w:val="006C4036"/>
    <w:rsid w:val="006C414C"/>
    <w:rsid w:val="006C503A"/>
    <w:rsid w:val="006C7106"/>
    <w:rsid w:val="006D193F"/>
    <w:rsid w:val="006D2458"/>
    <w:rsid w:val="006D2500"/>
    <w:rsid w:val="006D28BF"/>
    <w:rsid w:val="006D53E5"/>
    <w:rsid w:val="006D5483"/>
    <w:rsid w:val="006D5C15"/>
    <w:rsid w:val="006D653D"/>
    <w:rsid w:val="006E2A56"/>
    <w:rsid w:val="006E385F"/>
    <w:rsid w:val="006E44E1"/>
    <w:rsid w:val="006E574A"/>
    <w:rsid w:val="006E76D6"/>
    <w:rsid w:val="006E7FCB"/>
    <w:rsid w:val="006F0B5F"/>
    <w:rsid w:val="006F0E56"/>
    <w:rsid w:val="006F1C7F"/>
    <w:rsid w:val="006F1F6E"/>
    <w:rsid w:val="006F2D04"/>
    <w:rsid w:val="0070017B"/>
    <w:rsid w:val="0070135F"/>
    <w:rsid w:val="007014AD"/>
    <w:rsid w:val="0070163B"/>
    <w:rsid w:val="00702921"/>
    <w:rsid w:val="00705362"/>
    <w:rsid w:val="00706941"/>
    <w:rsid w:val="00706D8D"/>
    <w:rsid w:val="00712C1E"/>
    <w:rsid w:val="007132D1"/>
    <w:rsid w:val="0071480B"/>
    <w:rsid w:val="00714D87"/>
    <w:rsid w:val="00715026"/>
    <w:rsid w:val="007161DD"/>
    <w:rsid w:val="00716C7F"/>
    <w:rsid w:val="0072216B"/>
    <w:rsid w:val="00724AFF"/>
    <w:rsid w:val="007264A0"/>
    <w:rsid w:val="00731C4B"/>
    <w:rsid w:val="00732371"/>
    <w:rsid w:val="00733B02"/>
    <w:rsid w:val="00734F0C"/>
    <w:rsid w:val="00735306"/>
    <w:rsid w:val="00736C28"/>
    <w:rsid w:val="00741EA2"/>
    <w:rsid w:val="0074293E"/>
    <w:rsid w:val="00742D02"/>
    <w:rsid w:val="007500D2"/>
    <w:rsid w:val="00751B65"/>
    <w:rsid w:val="00751DE7"/>
    <w:rsid w:val="0075313A"/>
    <w:rsid w:val="00755386"/>
    <w:rsid w:val="007564EF"/>
    <w:rsid w:val="00756522"/>
    <w:rsid w:val="00756ABE"/>
    <w:rsid w:val="00756CB9"/>
    <w:rsid w:val="00760E94"/>
    <w:rsid w:val="00761639"/>
    <w:rsid w:val="007617DC"/>
    <w:rsid w:val="00765D9B"/>
    <w:rsid w:val="00766DD9"/>
    <w:rsid w:val="007670D7"/>
    <w:rsid w:val="00770037"/>
    <w:rsid w:val="00771145"/>
    <w:rsid w:val="00772305"/>
    <w:rsid w:val="007724C5"/>
    <w:rsid w:val="007747F7"/>
    <w:rsid w:val="00776B07"/>
    <w:rsid w:val="00776EC9"/>
    <w:rsid w:val="00780D8A"/>
    <w:rsid w:val="007875B8"/>
    <w:rsid w:val="00787C90"/>
    <w:rsid w:val="0079051E"/>
    <w:rsid w:val="007931CE"/>
    <w:rsid w:val="007948BA"/>
    <w:rsid w:val="007960D3"/>
    <w:rsid w:val="00797865"/>
    <w:rsid w:val="007A00A5"/>
    <w:rsid w:val="007A129C"/>
    <w:rsid w:val="007A1CA2"/>
    <w:rsid w:val="007A2502"/>
    <w:rsid w:val="007A286E"/>
    <w:rsid w:val="007A31A3"/>
    <w:rsid w:val="007A4CBD"/>
    <w:rsid w:val="007A4D7B"/>
    <w:rsid w:val="007A4E90"/>
    <w:rsid w:val="007A54F7"/>
    <w:rsid w:val="007A6B84"/>
    <w:rsid w:val="007B00AB"/>
    <w:rsid w:val="007B2E0B"/>
    <w:rsid w:val="007B3846"/>
    <w:rsid w:val="007B3EDB"/>
    <w:rsid w:val="007B464D"/>
    <w:rsid w:val="007B4804"/>
    <w:rsid w:val="007B48D0"/>
    <w:rsid w:val="007B7F0C"/>
    <w:rsid w:val="007C0402"/>
    <w:rsid w:val="007C31D9"/>
    <w:rsid w:val="007C35A3"/>
    <w:rsid w:val="007C3F82"/>
    <w:rsid w:val="007C40D7"/>
    <w:rsid w:val="007D12E6"/>
    <w:rsid w:val="007D1A84"/>
    <w:rsid w:val="007D2C0C"/>
    <w:rsid w:val="007D3C19"/>
    <w:rsid w:val="007D4FFA"/>
    <w:rsid w:val="007D6D95"/>
    <w:rsid w:val="007E078A"/>
    <w:rsid w:val="007E2997"/>
    <w:rsid w:val="007E503F"/>
    <w:rsid w:val="007E58B7"/>
    <w:rsid w:val="007F0B4C"/>
    <w:rsid w:val="007F272D"/>
    <w:rsid w:val="007F530A"/>
    <w:rsid w:val="007F5753"/>
    <w:rsid w:val="007F5D71"/>
    <w:rsid w:val="007F60FC"/>
    <w:rsid w:val="007F69E6"/>
    <w:rsid w:val="008001FB"/>
    <w:rsid w:val="0080035A"/>
    <w:rsid w:val="0080047F"/>
    <w:rsid w:val="008009E5"/>
    <w:rsid w:val="008030DB"/>
    <w:rsid w:val="00803468"/>
    <w:rsid w:val="00805165"/>
    <w:rsid w:val="008066DB"/>
    <w:rsid w:val="00810E7D"/>
    <w:rsid w:val="00811F56"/>
    <w:rsid w:val="00812A45"/>
    <w:rsid w:val="00813C94"/>
    <w:rsid w:val="0082023A"/>
    <w:rsid w:val="00820C0B"/>
    <w:rsid w:val="00822946"/>
    <w:rsid w:val="00824CC0"/>
    <w:rsid w:val="008258CC"/>
    <w:rsid w:val="00827225"/>
    <w:rsid w:val="00827257"/>
    <w:rsid w:val="00830B38"/>
    <w:rsid w:val="00831EC4"/>
    <w:rsid w:val="0083270E"/>
    <w:rsid w:val="00833047"/>
    <w:rsid w:val="008338EE"/>
    <w:rsid w:val="0083566D"/>
    <w:rsid w:val="00836DCE"/>
    <w:rsid w:val="00836E82"/>
    <w:rsid w:val="00837172"/>
    <w:rsid w:val="00841428"/>
    <w:rsid w:val="00842C8D"/>
    <w:rsid w:val="00845799"/>
    <w:rsid w:val="00846149"/>
    <w:rsid w:val="0084718C"/>
    <w:rsid w:val="00851D6F"/>
    <w:rsid w:val="00852B71"/>
    <w:rsid w:val="00854350"/>
    <w:rsid w:val="00857639"/>
    <w:rsid w:val="00860B97"/>
    <w:rsid w:val="00865138"/>
    <w:rsid w:val="00871020"/>
    <w:rsid w:val="008768EB"/>
    <w:rsid w:val="00880390"/>
    <w:rsid w:val="00883A2E"/>
    <w:rsid w:val="008849A9"/>
    <w:rsid w:val="00884A3B"/>
    <w:rsid w:val="0089057C"/>
    <w:rsid w:val="00895B54"/>
    <w:rsid w:val="00895DB0"/>
    <w:rsid w:val="008A1705"/>
    <w:rsid w:val="008A3292"/>
    <w:rsid w:val="008A45F9"/>
    <w:rsid w:val="008A4C99"/>
    <w:rsid w:val="008A4CDF"/>
    <w:rsid w:val="008A5C5C"/>
    <w:rsid w:val="008A5EB5"/>
    <w:rsid w:val="008A6896"/>
    <w:rsid w:val="008B150B"/>
    <w:rsid w:val="008B19BD"/>
    <w:rsid w:val="008B32A1"/>
    <w:rsid w:val="008B3976"/>
    <w:rsid w:val="008B3DC2"/>
    <w:rsid w:val="008B4007"/>
    <w:rsid w:val="008B5524"/>
    <w:rsid w:val="008B606C"/>
    <w:rsid w:val="008C0C62"/>
    <w:rsid w:val="008C13A7"/>
    <w:rsid w:val="008C1DF2"/>
    <w:rsid w:val="008C3801"/>
    <w:rsid w:val="008C4CA0"/>
    <w:rsid w:val="008C7D0C"/>
    <w:rsid w:val="008D0AE1"/>
    <w:rsid w:val="008D0BA8"/>
    <w:rsid w:val="008D11AA"/>
    <w:rsid w:val="008D698D"/>
    <w:rsid w:val="008D6E6A"/>
    <w:rsid w:val="008D7CD2"/>
    <w:rsid w:val="008E0B55"/>
    <w:rsid w:val="008E2444"/>
    <w:rsid w:val="008E766F"/>
    <w:rsid w:val="008F307A"/>
    <w:rsid w:val="008F3A09"/>
    <w:rsid w:val="008F4E7B"/>
    <w:rsid w:val="008F7FE7"/>
    <w:rsid w:val="00901443"/>
    <w:rsid w:val="00901A27"/>
    <w:rsid w:val="00902D35"/>
    <w:rsid w:val="00903882"/>
    <w:rsid w:val="00903C49"/>
    <w:rsid w:val="00911198"/>
    <w:rsid w:val="00912088"/>
    <w:rsid w:val="0091451D"/>
    <w:rsid w:val="009150C2"/>
    <w:rsid w:val="009169BB"/>
    <w:rsid w:val="00916E69"/>
    <w:rsid w:val="009213FC"/>
    <w:rsid w:val="00921588"/>
    <w:rsid w:val="009240CD"/>
    <w:rsid w:val="0092549F"/>
    <w:rsid w:val="00925726"/>
    <w:rsid w:val="00930FD9"/>
    <w:rsid w:val="00932291"/>
    <w:rsid w:val="00935570"/>
    <w:rsid w:val="009356B1"/>
    <w:rsid w:val="009358E8"/>
    <w:rsid w:val="00936497"/>
    <w:rsid w:val="00937FA1"/>
    <w:rsid w:val="009436EB"/>
    <w:rsid w:val="009465A3"/>
    <w:rsid w:val="009474FB"/>
    <w:rsid w:val="009510AD"/>
    <w:rsid w:val="009513B4"/>
    <w:rsid w:val="00953475"/>
    <w:rsid w:val="00954402"/>
    <w:rsid w:val="009554C3"/>
    <w:rsid w:val="009613C1"/>
    <w:rsid w:val="00963100"/>
    <w:rsid w:val="009644D1"/>
    <w:rsid w:val="00965206"/>
    <w:rsid w:val="009655BA"/>
    <w:rsid w:val="00970901"/>
    <w:rsid w:val="00971589"/>
    <w:rsid w:val="009723D9"/>
    <w:rsid w:val="0097308A"/>
    <w:rsid w:val="009743F6"/>
    <w:rsid w:val="0097702B"/>
    <w:rsid w:val="00977CD6"/>
    <w:rsid w:val="00980B6C"/>
    <w:rsid w:val="00980E56"/>
    <w:rsid w:val="009815F3"/>
    <w:rsid w:val="00981690"/>
    <w:rsid w:val="00982B63"/>
    <w:rsid w:val="00985C30"/>
    <w:rsid w:val="00986B7F"/>
    <w:rsid w:val="009873A1"/>
    <w:rsid w:val="009878A8"/>
    <w:rsid w:val="009907CD"/>
    <w:rsid w:val="00990A07"/>
    <w:rsid w:val="00990D60"/>
    <w:rsid w:val="009911AA"/>
    <w:rsid w:val="00995533"/>
    <w:rsid w:val="009971F0"/>
    <w:rsid w:val="009A1164"/>
    <w:rsid w:val="009A15F6"/>
    <w:rsid w:val="009A2B8A"/>
    <w:rsid w:val="009A3E65"/>
    <w:rsid w:val="009A44F2"/>
    <w:rsid w:val="009A4AFF"/>
    <w:rsid w:val="009A4B41"/>
    <w:rsid w:val="009A529C"/>
    <w:rsid w:val="009A70F5"/>
    <w:rsid w:val="009B14A6"/>
    <w:rsid w:val="009B3355"/>
    <w:rsid w:val="009B3504"/>
    <w:rsid w:val="009B53D6"/>
    <w:rsid w:val="009B660B"/>
    <w:rsid w:val="009B6F4A"/>
    <w:rsid w:val="009B70B3"/>
    <w:rsid w:val="009B7989"/>
    <w:rsid w:val="009B7E0B"/>
    <w:rsid w:val="009C2570"/>
    <w:rsid w:val="009C2DBB"/>
    <w:rsid w:val="009C3DB6"/>
    <w:rsid w:val="009C3FC4"/>
    <w:rsid w:val="009C529C"/>
    <w:rsid w:val="009C719A"/>
    <w:rsid w:val="009D017D"/>
    <w:rsid w:val="009D0B2C"/>
    <w:rsid w:val="009D10CA"/>
    <w:rsid w:val="009D10DE"/>
    <w:rsid w:val="009D13FA"/>
    <w:rsid w:val="009D16A0"/>
    <w:rsid w:val="009D503D"/>
    <w:rsid w:val="009D54C5"/>
    <w:rsid w:val="009D6E50"/>
    <w:rsid w:val="009E1ED9"/>
    <w:rsid w:val="009E5645"/>
    <w:rsid w:val="009E56D7"/>
    <w:rsid w:val="009E67BE"/>
    <w:rsid w:val="009E7927"/>
    <w:rsid w:val="009F0962"/>
    <w:rsid w:val="009F0D0B"/>
    <w:rsid w:val="009F2DB0"/>
    <w:rsid w:val="009F33E0"/>
    <w:rsid w:val="009F3EF6"/>
    <w:rsid w:val="009F6A87"/>
    <w:rsid w:val="009F7D64"/>
    <w:rsid w:val="00A003D4"/>
    <w:rsid w:val="00A003DC"/>
    <w:rsid w:val="00A00C02"/>
    <w:rsid w:val="00A0153A"/>
    <w:rsid w:val="00A06EA9"/>
    <w:rsid w:val="00A1093F"/>
    <w:rsid w:val="00A12FD8"/>
    <w:rsid w:val="00A141B7"/>
    <w:rsid w:val="00A14F38"/>
    <w:rsid w:val="00A15568"/>
    <w:rsid w:val="00A16B79"/>
    <w:rsid w:val="00A1702D"/>
    <w:rsid w:val="00A17AD9"/>
    <w:rsid w:val="00A220A0"/>
    <w:rsid w:val="00A24048"/>
    <w:rsid w:val="00A2550C"/>
    <w:rsid w:val="00A255E5"/>
    <w:rsid w:val="00A25E88"/>
    <w:rsid w:val="00A26BCB"/>
    <w:rsid w:val="00A2749B"/>
    <w:rsid w:val="00A27592"/>
    <w:rsid w:val="00A30F95"/>
    <w:rsid w:val="00A32E75"/>
    <w:rsid w:val="00A33EA9"/>
    <w:rsid w:val="00A34CFA"/>
    <w:rsid w:val="00A36841"/>
    <w:rsid w:val="00A41776"/>
    <w:rsid w:val="00A41C4B"/>
    <w:rsid w:val="00A4226F"/>
    <w:rsid w:val="00A42955"/>
    <w:rsid w:val="00A452CD"/>
    <w:rsid w:val="00A460DE"/>
    <w:rsid w:val="00A469A7"/>
    <w:rsid w:val="00A476B0"/>
    <w:rsid w:val="00A514FE"/>
    <w:rsid w:val="00A51AEB"/>
    <w:rsid w:val="00A52E9C"/>
    <w:rsid w:val="00A53087"/>
    <w:rsid w:val="00A54628"/>
    <w:rsid w:val="00A556E1"/>
    <w:rsid w:val="00A56D4E"/>
    <w:rsid w:val="00A61DF8"/>
    <w:rsid w:val="00A641F9"/>
    <w:rsid w:val="00A64C75"/>
    <w:rsid w:val="00A659CA"/>
    <w:rsid w:val="00A65E0C"/>
    <w:rsid w:val="00A72F9C"/>
    <w:rsid w:val="00A738CD"/>
    <w:rsid w:val="00A77B87"/>
    <w:rsid w:val="00A819B8"/>
    <w:rsid w:val="00A9008E"/>
    <w:rsid w:val="00A901C7"/>
    <w:rsid w:val="00A926AF"/>
    <w:rsid w:val="00AA0EB0"/>
    <w:rsid w:val="00AA1CB7"/>
    <w:rsid w:val="00AA1F51"/>
    <w:rsid w:val="00AA36A3"/>
    <w:rsid w:val="00AA43B0"/>
    <w:rsid w:val="00AA4B91"/>
    <w:rsid w:val="00AA549E"/>
    <w:rsid w:val="00AA786C"/>
    <w:rsid w:val="00AB1132"/>
    <w:rsid w:val="00AB129F"/>
    <w:rsid w:val="00AB1A5A"/>
    <w:rsid w:val="00AB2B28"/>
    <w:rsid w:val="00AB4933"/>
    <w:rsid w:val="00AB7F47"/>
    <w:rsid w:val="00AC0465"/>
    <w:rsid w:val="00AC13DB"/>
    <w:rsid w:val="00AC3CC8"/>
    <w:rsid w:val="00AC4170"/>
    <w:rsid w:val="00AC58C0"/>
    <w:rsid w:val="00AD00B3"/>
    <w:rsid w:val="00AD0557"/>
    <w:rsid w:val="00AD0BE0"/>
    <w:rsid w:val="00AD192D"/>
    <w:rsid w:val="00AD3276"/>
    <w:rsid w:val="00AD365A"/>
    <w:rsid w:val="00AD3E55"/>
    <w:rsid w:val="00AD4900"/>
    <w:rsid w:val="00AE07BF"/>
    <w:rsid w:val="00AE0E8A"/>
    <w:rsid w:val="00AE351F"/>
    <w:rsid w:val="00AE7F12"/>
    <w:rsid w:val="00AF2AD1"/>
    <w:rsid w:val="00AF73BC"/>
    <w:rsid w:val="00B002CC"/>
    <w:rsid w:val="00B01151"/>
    <w:rsid w:val="00B02359"/>
    <w:rsid w:val="00B02818"/>
    <w:rsid w:val="00B041F6"/>
    <w:rsid w:val="00B054EF"/>
    <w:rsid w:val="00B11D39"/>
    <w:rsid w:val="00B12041"/>
    <w:rsid w:val="00B124EB"/>
    <w:rsid w:val="00B127ED"/>
    <w:rsid w:val="00B12BFC"/>
    <w:rsid w:val="00B12EAD"/>
    <w:rsid w:val="00B169AD"/>
    <w:rsid w:val="00B1756B"/>
    <w:rsid w:val="00B21231"/>
    <w:rsid w:val="00B227F6"/>
    <w:rsid w:val="00B23412"/>
    <w:rsid w:val="00B24F40"/>
    <w:rsid w:val="00B259FD"/>
    <w:rsid w:val="00B2624D"/>
    <w:rsid w:val="00B26E0A"/>
    <w:rsid w:val="00B27922"/>
    <w:rsid w:val="00B320B0"/>
    <w:rsid w:val="00B323DB"/>
    <w:rsid w:val="00B32E22"/>
    <w:rsid w:val="00B33217"/>
    <w:rsid w:val="00B3395F"/>
    <w:rsid w:val="00B33B08"/>
    <w:rsid w:val="00B34311"/>
    <w:rsid w:val="00B36693"/>
    <w:rsid w:val="00B4216D"/>
    <w:rsid w:val="00B434F8"/>
    <w:rsid w:val="00B4362C"/>
    <w:rsid w:val="00B43F4C"/>
    <w:rsid w:val="00B44EBF"/>
    <w:rsid w:val="00B464F9"/>
    <w:rsid w:val="00B50A0D"/>
    <w:rsid w:val="00B51327"/>
    <w:rsid w:val="00B51531"/>
    <w:rsid w:val="00B528AA"/>
    <w:rsid w:val="00B53870"/>
    <w:rsid w:val="00B54F92"/>
    <w:rsid w:val="00B57D18"/>
    <w:rsid w:val="00B60EC3"/>
    <w:rsid w:val="00B61138"/>
    <w:rsid w:val="00B61384"/>
    <w:rsid w:val="00B61FDB"/>
    <w:rsid w:val="00B6250B"/>
    <w:rsid w:val="00B62CC1"/>
    <w:rsid w:val="00B633B4"/>
    <w:rsid w:val="00B63BF5"/>
    <w:rsid w:val="00B6411E"/>
    <w:rsid w:val="00B66174"/>
    <w:rsid w:val="00B676DA"/>
    <w:rsid w:val="00B67945"/>
    <w:rsid w:val="00B704C0"/>
    <w:rsid w:val="00B706C6"/>
    <w:rsid w:val="00B7193E"/>
    <w:rsid w:val="00B7266E"/>
    <w:rsid w:val="00B7515B"/>
    <w:rsid w:val="00B81DDD"/>
    <w:rsid w:val="00B84DDE"/>
    <w:rsid w:val="00B858A0"/>
    <w:rsid w:val="00B85C5A"/>
    <w:rsid w:val="00B8627C"/>
    <w:rsid w:val="00B878CF"/>
    <w:rsid w:val="00B904E7"/>
    <w:rsid w:val="00B919D1"/>
    <w:rsid w:val="00B91E3E"/>
    <w:rsid w:val="00B91E82"/>
    <w:rsid w:val="00B924D2"/>
    <w:rsid w:val="00B95185"/>
    <w:rsid w:val="00B95A5B"/>
    <w:rsid w:val="00B96757"/>
    <w:rsid w:val="00B9699E"/>
    <w:rsid w:val="00BA3665"/>
    <w:rsid w:val="00BA3FF1"/>
    <w:rsid w:val="00BA42F6"/>
    <w:rsid w:val="00BA6480"/>
    <w:rsid w:val="00BA6569"/>
    <w:rsid w:val="00BA6888"/>
    <w:rsid w:val="00BB3802"/>
    <w:rsid w:val="00BB401D"/>
    <w:rsid w:val="00BB49A2"/>
    <w:rsid w:val="00BB526D"/>
    <w:rsid w:val="00BB5AEF"/>
    <w:rsid w:val="00BB603F"/>
    <w:rsid w:val="00BB6401"/>
    <w:rsid w:val="00BB7F84"/>
    <w:rsid w:val="00BC31DB"/>
    <w:rsid w:val="00BC3E17"/>
    <w:rsid w:val="00BC4F4D"/>
    <w:rsid w:val="00BC6A09"/>
    <w:rsid w:val="00BC7097"/>
    <w:rsid w:val="00BD0DF0"/>
    <w:rsid w:val="00BD279C"/>
    <w:rsid w:val="00BD2FC7"/>
    <w:rsid w:val="00BE100A"/>
    <w:rsid w:val="00BE2EC1"/>
    <w:rsid w:val="00BE320D"/>
    <w:rsid w:val="00BE349F"/>
    <w:rsid w:val="00BE3C77"/>
    <w:rsid w:val="00BE43D0"/>
    <w:rsid w:val="00BE72D7"/>
    <w:rsid w:val="00BF31BE"/>
    <w:rsid w:val="00BF5068"/>
    <w:rsid w:val="00BF735F"/>
    <w:rsid w:val="00BF7C98"/>
    <w:rsid w:val="00C00C95"/>
    <w:rsid w:val="00C02A35"/>
    <w:rsid w:val="00C03768"/>
    <w:rsid w:val="00C03BAE"/>
    <w:rsid w:val="00C05759"/>
    <w:rsid w:val="00C059AA"/>
    <w:rsid w:val="00C062A8"/>
    <w:rsid w:val="00C062F4"/>
    <w:rsid w:val="00C07779"/>
    <w:rsid w:val="00C10F26"/>
    <w:rsid w:val="00C11A13"/>
    <w:rsid w:val="00C13C70"/>
    <w:rsid w:val="00C1570B"/>
    <w:rsid w:val="00C17208"/>
    <w:rsid w:val="00C21205"/>
    <w:rsid w:val="00C25358"/>
    <w:rsid w:val="00C256D3"/>
    <w:rsid w:val="00C2582C"/>
    <w:rsid w:val="00C30E79"/>
    <w:rsid w:val="00C3280B"/>
    <w:rsid w:val="00C337A8"/>
    <w:rsid w:val="00C33E81"/>
    <w:rsid w:val="00C36447"/>
    <w:rsid w:val="00C3652B"/>
    <w:rsid w:val="00C42931"/>
    <w:rsid w:val="00C4365A"/>
    <w:rsid w:val="00C45335"/>
    <w:rsid w:val="00C46BA9"/>
    <w:rsid w:val="00C51BC0"/>
    <w:rsid w:val="00C52359"/>
    <w:rsid w:val="00C52EFF"/>
    <w:rsid w:val="00C55177"/>
    <w:rsid w:val="00C60BB5"/>
    <w:rsid w:val="00C6139B"/>
    <w:rsid w:val="00C61618"/>
    <w:rsid w:val="00C61F55"/>
    <w:rsid w:val="00C62109"/>
    <w:rsid w:val="00C62E03"/>
    <w:rsid w:val="00C63471"/>
    <w:rsid w:val="00C65D67"/>
    <w:rsid w:val="00C6672C"/>
    <w:rsid w:val="00C72F1E"/>
    <w:rsid w:val="00C73378"/>
    <w:rsid w:val="00C73C4B"/>
    <w:rsid w:val="00C749BB"/>
    <w:rsid w:val="00C74D68"/>
    <w:rsid w:val="00C77408"/>
    <w:rsid w:val="00C8096E"/>
    <w:rsid w:val="00C8196A"/>
    <w:rsid w:val="00C82714"/>
    <w:rsid w:val="00C85037"/>
    <w:rsid w:val="00C85393"/>
    <w:rsid w:val="00C85B9B"/>
    <w:rsid w:val="00C8703E"/>
    <w:rsid w:val="00C92071"/>
    <w:rsid w:val="00C922FB"/>
    <w:rsid w:val="00C92CD6"/>
    <w:rsid w:val="00C94271"/>
    <w:rsid w:val="00C94385"/>
    <w:rsid w:val="00C96910"/>
    <w:rsid w:val="00C96F11"/>
    <w:rsid w:val="00C97981"/>
    <w:rsid w:val="00C97BC7"/>
    <w:rsid w:val="00CA1D1C"/>
    <w:rsid w:val="00CA441B"/>
    <w:rsid w:val="00CA4F74"/>
    <w:rsid w:val="00CB1D80"/>
    <w:rsid w:val="00CB4B66"/>
    <w:rsid w:val="00CB6A64"/>
    <w:rsid w:val="00CB7563"/>
    <w:rsid w:val="00CC0568"/>
    <w:rsid w:val="00CC2565"/>
    <w:rsid w:val="00CC60D6"/>
    <w:rsid w:val="00CC71DE"/>
    <w:rsid w:val="00CC721C"/>
    <w:rsid w:val="00CD1136"/>
    <w:rsid w:val="00CD1BF4"/>
    <w:rsid w:val="00CD1F5B"/>
    <w:rsid w:val="00CD3DC9"/>
    <w:rsid w:val="00CD515F"/>
    <w:rsid w:val="00CD517F"/>
    <w:rsid w:val="00CD6E4E"/>
    <w:rsid w:val="00CD77B8"/>
    <w:rsid w:val="00CD7D8F"/>
    <w:rsid w:val="00CE0B3A"/>
    <w:rsid w:val="00CE3CB3"/>
    <w:rsid w:val="00CE5FBA"/>
    <w:rsid w:val="00CF00DE"/>
    <w:rsid w:val="00CF17AF"/>
    <w:rsid w:val="00CF671D"/>
    <w:rsid w:val="00CF7949"/>
    <w:rsid w:val="00D013F0"/>
    <w:rsid w:val="00D01472"/>
    <w:rsid w:val="00D01781"/>
    <w:rsid w:val="00D02086"/>
    <w:rsid w:val="00D035D1"/>
    <w:rsid w:val="00D05634"/>
    <w:rsid w:val="00D05987"/>
    <w:rsid w:val="00D10487"/>
    <w:rsid w:val="00D14340"/>
    <w:rsid w:val="00D15074"/>
    <w:rsid w:val="00D15D1B"/>
    <w:rsid w:val="00D1613F"/>
    <w:rsid w:val="00D16B31"/>
    <w:rsid w:val="00D16DF5"/>
    <w:rsid w:val="00D204C7"/>
    <w:rsid w:val="00D237EA"/>
    <w:rsid w:val="00D24505"/>
    <w:rsid w:val="00D26CF3"/>
    <w:rsid w:val="00D27991"/>
    <w:rsid w:val="00D30DAC"/>
    <w:rsid w:val="00D31477"/>
    <w:rsid w:val="00D364A3"/>
    <w:rsid w:val="00D36B1B"/>
    <w:rsid w:val="00D36BC0"/>
    <w:rsid w:val="00D40244"/>
    <w:rsid w:val="00D43451"/>
    <w:rsid w:val="00D43A3B"/>
    <w:rsid w:val="00D440C6"/>
    <w:rsid w:val="00D4569B"/>
    <w:rsid w:val="00D45ABD"/>
    <w:rsid w:val="00D47D2C"/>
    <w:rsid w:val="00D51366"/>
    <w:rsid w:val="00D529E4"/>
    <w:rsid w:val="00D5502A"/>
    <w:rsid w:val="00D56B5E"/>
    <w:rsid w:val="00D625F5"/>
    <w:rsid w:val="00D713C4"/>
    <w:rsid w:val="00D71924"/>
    <w:rsid w:val="00D72BB9"/>
    <w:rsid w:val="00D730EE"/>
    <w:rsid w:val="00D7506D"/>
    <w:rsid w:val="00D758D2"/>
    <w:rsid w:val="00D77BCF"/>
    <w:rsid w:val="00D77DDD"/>
    <w:rsid w:val="00D80508"/>
    <w:rsid w:val="00D82747"/>
    <w:rsid w:val="00D8374D"/>
    <w:rsid w:val="00D840CA"/>
    <w:rsid w:val="00D846D1"/>
    <w:rsid w:val="00D86A33"/>
    <w:rsid w:val="00D86DD4"/>
    <w:rsid w:val="00D87DF8"/>
    <w:rsid w:val="00D90A5C"/>
    <w:rsid w:val="00D94FA6"/>
    <w:rsid w:val="00DA0894"/>
    <w:rsid w:val="00DA4BC2"/>
    <w:rsid w:val="00DB1EF3"/>
    <w:rsid w:val="00DB2887"/>
    <w:rsid w:val="00DB3F53"/>
    <w:rsid w:val="00DB5667"/>
    <w:rsid w:val="00DB59D3"/>
    <w:rsid w:val="00DB6D29"/>
    <w:rsid w:val="00DB76BA"/>
    <w:rsid w:val="00DB7ECC"/>
    <w:rsid w:val="00DC09FB"/>
    <w:rsid w:val="00DC0FBA"/>
    <w:rsid w:val="00DC1F3E"/>
    <w:rsid w:val="00DC2BA7"/>
    <w:rsid w:val="00DC2D69"/>
    <w:rsid w:val="00DD04A9"/>
    <w:rsid w:val="00DD3828"/>
    <w:rsid w:val="00DD3919"/>
    <w:rsid w:val="00DD420F"/>
    <w:rsid w:val="00DD574E"/>
    <w:rsid w:val="00DD6B41"/>
    <w:rsid w:val="00DD72F6"/>
    <w:rsid w:val="00DE00DB"/>
    <w:rsid w:val="00DE200E"/>
    <w:rsid w:val="00DE273D"/>
    <w:rsid w:val="00DE276A"/>
    <w:rsid w:val="00DE3186"/>
    <w:rsid w:val="00DE360D"/>
    <w:rsid w:val="00DE371B"/>
    <w:rsid w:val="00DE47CE"/>
    <w:rsid w:val="00DE6D85"/>
    <w:rsid w:val="00DE6EB8"/>
    <w:rsid w:val="00DE7964"/>
    <w:rsid w:val="00DF1D45"/>
    <w:rsid w:val="00DF5AED"/>
    <w:rsid w:val="00E032C2"/>
    <w:rsid w:val="00E0409C"/>
    <w:rsid w:val="00E0589F"/>
    <w:rsid w:val="00E108C0"/>
    <w:rsid w:val="00E13BB7"/>
    <w:rsid w:val="00E146BA"/>
    <w:rsid w:val="00E1778A"/>
    <w:rsid w:val="00E21207"/>
    <w:rsid w:val="00E219C1"/>
    <w:rsid w:val="00E21FA2"/>
    <w:rsid w:val="00E263F4"/>
    <w:rsid w:val="00E268C5"/>
    <w:rsid w:val="00E3035F"/>
    <w:rsid w:val="00E3096F"/>
    <w:rsid w:val="00E32AC1"/>
    <w:rsid w:val="00E43125"/>
    <w:rsid w:val="00E43AA7"/>
    <w:rsid w:val="00E458A1"/>
    <w:rsid w:val="00E4642D"/>
    <w:rsid w:val="00E4744C"/>
    <w:rsid w:val="00E5086F"/>
    <w:rsid w:val="00E52AB0"/>
    <w:rsid w:val="00E5372F"/>
    <w:rsid w:val="00E5686D"/>
    <w:rsid w:val="00E57CDA"/>
    <w:rsid w:val="00E616A8"/>
    <w:rsid w:val="00E61BA9"/>
    <w:rsid w:val="00E6543B"/>
    <w:rsid w:val="00E65EA1"/>
    <w:rsid w:val="00E66E51"/>
    <w:rsid w:val="00E66EB6"/>
    <w:rsid w:val="00E70432"/>
    <w:rsid w:val="00E72389"/>
    <w:rsid w:val="00E72AB5"/>
    <w:rsid w:val="00E730DB"/>
    <w:rsid w:val="00E73254"/>
    <w:rsid w:val="00E732CA"/>
    <w:rsid w:val="00E74403"/>
    <w:rsid w:val="00E81B06"/>
    <w:rsid w:val="00E82BB2"/>
    <w:rsid w:val="00E83E7C"/>
    <w:rsid w:val="00E842FB"/>
    <w:rsid w:val="00E848FE"/>
    <w:rsid w:val="00E84A99"/>
    <w:rsid w:val="00E86BFC"/>
    <w:rsid w:val="00E87AE6"/>
    <w:rsid w:val="00E92324"/>
    <w:rsid w:val="00E93290"/>
    <w:rsid w:val="00E93F25"/>
    <w:rsid w:val="00E940D1"/>
    <w:rsid w:val="00E9539E"/>
    <w:rsid w:val="00E955CF"/>
    <w:rsid w:val="00EA4591"/>
    <w:rsid w:val="00EA4FAA"/>
    <w:rsid w:val="00EA5896"/>
    <w:rsid w:val="00EA5F2F"/>
    <w:rsid w:val="00EA6BF9"/>
    <w:rsid w:val="00EA726C"/>
    <w:rsid w:val="00EB4C9A"/>
    <w:rsid w:val="00EC0775"/>
    <w:rsid w:val="00EC0E1B"/>
    <w:rsid w:val="00EC4CC4"/>
    <w:rsid w:val="00EC5361"/>
    <w:rsid w:val="00ED2250"/>
    <w:rsid w:val="00ED2974"/>
    <w:rsid w:val="00EE3655"/>
    <w:rsid w:val="00EE36A3"/>
    <w:rsid w:val="00EE3C92"/>
    <w:rsid w:val="00EE4DC6"/>
    <w:rsid w:val="00EE79D4"/>
    <w:rsid w:val="00EF33D4"/>
    <w:rsid w:val="00EF3899"/>
    <w:rsid w:val="00EF3EA4"/>
    <w:rsid w:val="00EF407C"/>
    <w:rsid w:val="00EF40A8"/>
    <w:rsid w:val="00EF4A48"/>
    <w:rsid w:val="00EF4F05"/>
    <w:rsid w:val="00EF4FBB"/>
    <w:rsid w:val="00EF5AE6"/>
    <w:rsid w:val="00F00E78"/>
    <w:rsid w:val="00F03F88"/>
    <w:rsid w:val="00F042E2"/>
    <w:rsid w:val="00F069C6"/>
    <w:rsid w:val="00F11960"/>
    <w:rsid w:val="00F11B2F"/>
    <w:rsid w:val="00F11CDC"/>
    <w:rsid w:val="00F12705"/>
    <w:rsid w:val="00F1336A"/>
    <w:rsid w:val="00F1423D"/>
    <w:rsid w:val="00F1635A"/>
    <w:rsid w:val="00F177A1"/>
    <w:rsid w:val="00F217DE"/>
    <w:rsid w:val="00F22215"/>
    <w:rsid w:val="00F2396E"/>
    <w:rsid w:val="00F23A0E"/>
    <w:rsid w:val="00F23EEB"/>
    <w:rsid w:val="00F311FE"/>
    <w:rsid w:val="00F34199"/>
    <w:rsid w:val="00F35AC5"/>
    <w:rsid w:val="00F35DB8"/>
    <w:rsid w:val="00F373FD"/>
    <w:rsid w:val="00F40B90"/>
    <w:rsid w:val="00F40D43"/>
    <w:rsid w:val="00F42D8E"/>
    <w:rsid w:val="00F454A8"/>
    <w:rsid w:val="00F468A3"/>
    <w:rsid w:val="00F50AB3"/>
    <w:rsid w:val="00F510E6"/>
    <w:rsid w:val="00F526B6"/>
    <w:rsid w:val="00F53013"/>
    <w:rsid w:val="00F535F1"/>
    <w:rsid w:val="00F562F7"/>
    <w:rsid w:val="00F56838"/>
    <w:rsid w:val="00F61A3F"/>
    <w:rsid w:val="00F63ADA"/>
    <w:rsid w:val="00F6499E"/>
    <w:rsid w:val="00F65C71"/>
    <w:rsid w:val="00F662D6"/>
    <w:rsid w:val="00F66F38"/>
    <w:rsid w:val="00F67C85"/>
    <w:rsid w:val="00F71152"/>
    <w:rsid w:val="00F72561"/>
    <w:rsid w:val="00F772AC"/>
    <w:rsid w:val="00F80903"/>
    <w:rsid w:val="00F81B42"/>
    <w:rsid w:val="00F82B0D"/>
    <w:rsid w:val="00F83388"/>
    <w:rsid w:val="00F83AB1"/>
    <w:rsid w:val="00F84C87"/>
    <w:rsid w:val="00F858CD"/>
    <w:rsid w:val="00F86510"/>
    <w:rsid w:val="00F8723F"/>
    <w:rsid w:val="00F87719"/>
    <w:rsid w:val="00F9039F"/>
    <w:rsid w:val="00F91262"/>
    <w:rsid w:val="00F92F23"/>
    <w:rsid w:val="00F941AB"/>
    <w:rsid w:val="00F960DC"/>
    <w:rsid w:val="00FA086E"/>
    <w:rsid w:val="00FA43AF"/>
    <w:rsid w:val="00FA49DD"/>
    <w:rsid w:val="00FA536D"/>
    <w:rsid w:val="00FA61F7"/>
    <w:rsid w:val="00FA6E6B"/>
    <w:rsid w:val="00FB1878"/>
    <w:rsid w:val="00FB1D52"/>
    <w:rsid w:val="00FB6920"/>
    <w:rsid w:val="00FB77F5"/>
    <w:rsid w:val="00FC33F4"/>
    <w:rsid w:val="00FC353F"/>
    <w:rsid w:val="00FC3A96"/>
    <w:rsid w:val="00FC6FA4"/>
    <w:rsid w:val="00FC78E1"/>
    <w:rsid w:val="00FD261B"/>
    <w:rsid w:val="00FD386A"/>
    <w:rsid w:val="00FD47A9"/>
    <w:rsid w:val="00FD542D"/>
    <w:rsid w:val="00FD6F9F"/>
    <w:rsid w:val="00FD797C"/>
    <w:rsid w:val="00FE0557"/>
    <w:rsid w:val="00FE0A80"/>
    <w:rsid w:val="00FE1EDF"/>
    <w:rsid w:val="00FE331A"/>
    <w:rsid w:val="00FE5CAB"/>
    <w:rsid w:val="00FE6DEE"/>
    <w:rsid w:val="00FE71C3"/>
    <w:rsid w:val="00FE7722"/>
    <w:rsid w:val="00FF0274"/>
    <w:rsid w:val="00FF1377"/>
    <w:rsid w:val="00FF2B49"/>
    <w:rsid w:val="00FF38C6"/>
  </w:rsids>
  <m:mathPr>
    <m:mathFont m:val="Cambria Math"/>
    <m:brkBin m:val="before"/>
    <m:brkBinSub m:val="--"/>
    <m:smallFrac m:val="0"/>
    <m:dispDef/>
    <m:lMargin m:val="0"/>
    <m:rMargin m:val="0"/>
    <m:defJc m:val="centerGroup"/>
    <m:wrapIndent m:val="1440"/>
    <m:intLim m:val="subSup"/>
    <m:naryLim m:val="undOvr"/>
  </m:mathPr>
  <w:themeFontLang w:val="en-PH"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c71b1b"/>
    </o:shapedefaults>
    <o:shapelayout v:ext="edit">
      <o:idmap v:ext="edit" data="1"/>
    </o:shapelayout>
  </w:shapeDefaults>
  <w:decimalSymbol w:val="."/>
  <w:listSeparator w:val=";"/>
  <w14:docId w14:val="6A3E5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Strong" w:semiHidden="0" w:unhideWhenUsed="0" w:qFormat="1"/>
    <w:lsdException w:name="Emphasis" w:semiHidden="0" w:unhideWhenUsed="0"/>
    <w:lsdException w:name="Normal (Web)" w:uiPriority="99"/>
    <w:lsdException w:name="No List" w:uiPriority="99"/>
    <w:lsdException w:name="Table Web 1" w:semiHidden="0" w:unhideWhenUsed="0"/>
    <w:lsdException w:name="Table Web 2" w:semiHidden="0" w:unhideWhenUsed="0"/>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7E7"/>
    <w:pPr>
      <w:bidi/>
    </w:pPr>
    <w:rPr>
      <w:szCs w:val="24"/>
    </w:rPr>
  </w:style>
  <w:style w:type="paragraph" w:styleId="Heading1">
    <w:name w:val="heading 1"/>
    <w:basedOn w:val="Normal"/>
    <w:next w:val="Normal"/>
    <w:link w:val="Heading1Char"/>
    <w:qFormat/>
    <w:rsid w:val="00FA61F7"/>
    <w:pPr>
      <w:keepNext/>
      <w:numPr>
        <w:numId w:val="27"/>
      </w:numPr>
      <w:bidi w:val="0"/>
      <w:jc w:val="lowKashida"/>
      <w:outlineLvl w:val="0"/>
    </w:pPr>
    <w:rPr>
      <w:rFonts w:asciiTheme="minorHAnsi" w:hAnsiTheme="minorHAnsi"/>
      <w:b/>
      <w:sz w:val="28"/>
    </w:rPr>
  </w:style>
  <w:style w:type="paragraph" w:styleId="Heading2">
    <w:name w:val="heading 2"/>
    <w:basedOn w:val="Normal"/>
    <w:next w:val="Normal"/>
    <w:link w:val="Heading2Char"/>
    <w:qFormat/>
    <w:rsid w:val="00FA61F7"/>
    <w:pPr>
      <w:bidi w:val="0"/>
      <w:ind w:left="426"/>
      <w:jc w:val="both"/>
      <w:outlineLvl w:val="1"/>
    </w:pPr>
    <w:rPr>
      <w:rFonts w:ascii="Calibri" w:eastAsia="Adobe Fan Heiti Std B" w:hAnsi="Calibri" w:cs="Arial"/>
      <w:sz w:val="22"/>
      <w:szCs w:val="22"/>
    </w:rPr>
  </w:style>
  <w:style w:type="paragraph" w:styleId="Heading3">
    <w:name w:val="heading 3"/>
    <w:basedOn w:val="Style1"/>
    <w:next w:val="Normal"/>
    <w:qFormat/>
    <w:rsid w:val="00AD0BE0"/>
    <w:pPr>
      <w:outlineLvl w:val="2"/>
    </w:pPr>
  </w:style>
  <w:style w:type="paragraph" w:styleId="Heading4">
    <w:name w:val="heading 4"/>
    <w:basedOn w:val="ListParagraph"/>
    <w:next w:val="Normal"/>
    <w:autoRedefine/>
    <w:qFormat/>
    <w:rsid w:val="00AD0BE0"/>
    <w:pPr>
      <w:numPr>
        <w:ilvl w:val="2"/>
        <w:numId w:val="3"/>
      </w:numPr>
      <w:tabs>
        <w:tab w:val="left" w:pos="540"/>
      </w:tabs>
      <w:bidi w:val="0"/>
      <w:spacing w:line="276" w:lineRule="auto"/>
      <w:ind w:left="0" w:firstLine="0"/>
      <w:jc w:val="both"/>
      <w:outlineLvl w:val="3"/>
    </w:pPr>
    <w:rPr>
      <w:rFonts w:asciiTheme="minorHAnsi" w:hAnsiTheme="minorHAnsi" w:cs="Segoe UI"/>
      <w:sz w:val="24"/>
      <w:shd w:val="clear" w:color="auto" w:fill="FFFFFF"/>
    </w:rPr>
  </w:style>
  <w:style w:type="paragraph" w:styleId="Heading5">
    <w:name w:val="heading 5"/>
    <w:basedOn w:val="BodyTextIndent2"/>
    <w:next w:val="Normal"/>
    <w:qFormat/>
    <w:rsid w:val="00AD0BE0"/>
    <w:pPr>
      <w:tabs>
        <w:tab w:val="left" w:pos="0"/>
      </w:tabs>
      <w:ind w:left="0"/>
      <w:outlineLvl w:val="4"/>
    </w:pPr>
    <w:rPr>
      <w:rFonts w:ascii="Calibri" w:eastAsia="Adobe Fan Heiti Std B" w:hAnsi="Calibri" w:cs="Arial"/>
      <w:i w:val="0"/>
      <w:iCs w:val="0"/>
      <w:sz w:val="22"/>
      <w:szCs w:val="22"/>
    </w:rPr>
  </w:style>
  <w:style w:type="paragraph" w:styleId="Heading6">
    <w:name w:val="heading 6"/>
    <w:basedOn w:val="Normal"/>
    <w:next w:val="Normal"/>
    <w:qFormat/>
    <w:rsid w:val="001E57E7"/>
    <w:pPr>
      <w:keepNext/>
      <w:tabs>
        <w:tab w:val="num" w:pos="1440"/>
      </w:tabs>
      <w:bidi w:val="0"/>
      <w:spacing w:line="228" w:lineRule="auto"/>
      <w:ind w:right="104"/>
      <w:outlineLvl w:val="5"/>
    </w:pPr>
    <w:rPr>
      <w:rFonts w:ascii="Arial" w:hAnsi="Arial"/>
      <w:b/>
      <w:bCs/>
      <w:sz w:val="22"/>
      <w:szCs w:val="22"/>
    </w:rPr>
  </w:style>
  <w:style w:type="paragraph" w:styleId="Heading7">
    <w:name w:val="heading 7"/>
    <w:basedOn w:val="Normal"/>
    <w:next w:val="Normal"/>
    <w:qFormat/>
    <w:rsid w:val="001E57E7"/>
    <w:pPr>
      <w:keepNext/>
      <w:tabs>
        <w:tab w:val="num" w:pos="2160"/>
      </w:tabs>
      <w:bidi w:val="0"/>
      <w:ind w:right="2160"/>
      <w:outlineLvl w:val="6"/>
    </w:pPr>
    <w:rPr>
      <w:rFonts w:ascii="Arial" w:hAnsi="Arial"/>
      <w:b/>
      <w:bCs/>
      <w:sz w:val="22"/>
      <w:szCs w:val="22"/>
    </w:rPr>
  </w:style>
  <w:style w:type="paragraph" w:styleId="Heading8">
    <w:name w:val="heading 8"/>
    <w:basedOn w:val="Normal"/>
    <w:next w:val="Normal"/>
    <w:qFormat/>
    <w:rsid w:val="001E57E7"/>
    <w:pPr>
      <w:keepNext/>
      <w:bidi w:val="0"/>
      <w:spacing w:line="228" w:lineRule="auto"/>
      <w:ind w:right="360"/>
      <w:outlineLvl w:val="7"/>
    </w:pPr>
    <w:rPr>
      <w:rFonts w:ascii="Arial" w:hAnsi="Arial"/>
      <w:b/>
      <w:bCs/>
      <w:sz w:val="22"/>
      <w:szCs w:val="22"/>
    </w:rPr>
  </w:style>
  <w:style w:type="paragraph" w:styleId="Heading9">
    <w:name w:val="heading 9"/>
    <w:basedOn w:val="Normal"/>
    <w:next w:val="Normal"/>
    <w:qFormat/>
    <w:rsid w:val="001E57E7"/>
    <w:pPr>
      <w:keepNext/>
      <w:bidi w:val="0"/>
      <w:outlineLvl w:val="8"/>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1E57E7"/>
    <w:pPr>
      <w:bidi w:val="0"/>
    </w:pPr>
    <w:rPr>
      <w:color w:val="FF0000"/>
      <w:sz w:val="24"/>
    </w:rPr>
  </w:style>
  <w:style w:type="paragraph" w:styleId="BodyText">
    <w:name w:val="Body Text"/>
    <w:basedOn w:val="Normal"/>
    <w:link w:val="BodyTextChar"/>
    <w:rsid w:val="001E57E7"/>
    <w:pPr>
      <w:bidi w:val="0"/>
    </w:pPr>
    <w:rPr>
      <w:sz w:val="24"/>
    </w:rPr>
  </w:style>
  <w:style w:type="paragraph" w:styleId="BodyText3">
    <w:name w:val="Body Text 3"/>
    <w:basedOn w:val="Normal"/>
    <w:link w:val="BodyText3Char"/>
    <w:rsid w:val="001E57E7"/>
    <w:pPr>
      <w:bidi w:val="0"/>
      <w:jc w:val="lowKashida"/>
    </w:pPr>
    <w:rPr>
      <w:sz w:val="24"/>
    </w:rPr>
  </w:style>
  <w:style w:type="paragraph" w:styleId="BodyTextIndent">
    <w:name w:val="Body Text Indent"/>
    <w:basedOn w:val="Normal"/>
    <w:link w:val="BodyTextIndentChar"/>
    <w:rsid w:val="001E57E7"/>
    <w:pPr>
      <w:bidi w:val="0"/>
      <w:ind w:left="567"/>
      <w:jc w:val="lowKashida"/>
    </w:pPr>
    <w:rPr>
      <w:sz w:val="24"/>
    </w:rPr>
  </w:style>
  <w:style w:type="paragraph" w:styleId="BodyTextIndent2">
    <w:name w:val="Body Text Indent 2"/>
    <w:basedOn w:val="Normal"/>
    <w:link w:val="BodyTextIndent2Char"/>
    <w:rsid w:val="001E57E7"/>
    <w:pPr>
      <w:bidi w:val="0"/>
      <w:ind w:left="567"/>
      <w:jc w:val="lowKashida"/>
    </w:pPr>
    <w:rPr>
      <w:i/>
      <w:iCs/>
      <w:sz w:val="24"/>
    </w:rPr>
  </w:style>
  <w:style w:type="paragraph" w:styleId="Header">
    <w:name w:val="header"/>
    <w:basedOn w:val="Normal"/>
    <w:link w:val="HeaderChar"/>
    <w:rsid w:val="001E57E7"/>
    <w:pPr>
      <w:tabs>
        <w:tab w:val="center" w:pos="4153"/>
        <w:tab w:val="right" w:pos="8306"/>
      </w:tabs>
    </w:pPr>
  </w:style>
  <w:style w:type="paragraph" w:styleId="Footer">
    <w:name w:val="footer"/>
    <w:basedOn w:val="Normal"/>
    <w:link w:val="FooterChar"/>
    <w:uiPriority w:val="99"/>
    <w:rsid w:val="001E57E7"/>
    <w:pPr>
      <w:tabs>
        <w:tab w:val="center" w:pos="4153"/>
        <w:tab w:val="right" w:pos="8306"/>
      </w:tabs>
    </w:pPr>
  </w:style>
  <w:style w:type="character" w:styleId="PageNumber">
    <w:name w:val="page number"/>
    <w:basedOn w:val="DefaultParagraphFont"/>
    <w:rsid w:val="001E57E7"/>
  </w:style>
  <w:style w:type="paragraph" w:styleId="BlockText">
    <w:name w:val="Block Text"/>
    <w:basedOn w:val="Normal"/>
    <w:rsid w:val="001E57E7"/>
    <w:pPr>
      <w:bidi w:val="0"/>
      <w:ind w:left="567" w:right="567"/>
      <w:jc w:val="lowKashida"/>
    </w:pPr>
    <w:rPr>
      <w:sz w:val="24"/>
    </w:rPr>
  </w:style>
  <w:style w:type="paragraph" w:styleId="Title">
    <w:name w:val="Title"/>
    <w:basedOn w:val="Normal"/>
    <w:qFormat/>
    <w:rsid w:val="001E57E7"/>
    <w:pPr>
      <w:bidi w:val="0"/>
      <w:spacing w:line="228" w:lineRule="auto"/>
      <w:jc w:val="center"/>
    </w:pPr>
    <w:rPr>
      <w:rFonts w:ascii="Arial" w:hAnsi="Arial"/>
      <w:b/>
      <w:bCs/>
      <w:position w:val="-24"/>
      <w:sz w:val="22"/>
      <w:szCs w:val="26"/>
    </w:rPr>
  </w:style>
  <w:style w:type="paragraph" w:styleId="BodyTextIndent3">
    <w:name w:val="Body Text Indent 3"/>
    <w:basedOn w:val="Normal"/>
    <w:rsid w:val="001E57E7"/>
    <w:pPr>
      <w:bidi w:val="0"/>
      <w:ind w:left="1418" w:hanging="1418"/>
    </w:pPr>
    <w:rPr>
      <w:sz w:val="24"/>
    </w:rPr>
  </w:style>
  <w:style w:type="paragraph" w:styleId="CommentText">
    <w:name w:val="annotation text"/>
    <w:basedOn w:val="Normal"/>
    <w:semiHidden/>
    <w:rsid w:val="001E57E7"/>
  </w:style>
  <w:style w:type="character" w:customStyle="1" w:styleId="Heading1Char">
    <w:name w:val="Heading 1 Char"/>
    <w:basedOn w:val="DefaultParagraphFont"/>
    <w:link w:val="Heading1"/>
    <w:locked/>
    <w:rsid w:val="00FA61F7"/>
    <w:rPr>
      <w:rFonts w:asciiTheme="minorHAnsi" w:hAnsiTheme="minorHAnsi"/>
      <w:b/>
      <w:sz w:val="28"/>
      <w:szCs w:val="24"/>
    </w:rPr>
  </w:style>
  <w:style w:type="character" w:customStyle="1" w:styleId="Heading2Char">
    <w:name w:val="Heading 2 Char"/>
    <w:basedOn w:val="DefaultParagraphFont"/>
    <w:link w:val="Heading2"/>
    <w:locked/>
    <w:rsid w:val="00FA61F7"/>
    <w:rPr>
      <w:rFonts w:ascii="Calibri" w:eastAsia="Adobe Fan Heiti Std B" w:hAnsi="Calibri" w:cs="Arial"/>
      <w:sz w:val="22"/>
      <w:szCs w:val="22"/>
    </w:rPr>
  </w:style>
  <w:style w:type="character" w:customStyle="1" w:styleId="BodyText2Char">
    <w:name w:val="Body Text 2 Char"/>
    <w:basedOn w:val="DefaultParagraphFont"/>
    <w:link w:val="BodyText2"/>
    <w:semiHidden/>
    <w:locked/>
    <w:rsid w:val="006F2D04"/>
    <w:rPr>
      <w:rFonts w:cs="Traditional Arabic"/>
      <w:color w:val="FF0000"/>
      <w:sz w:val="24"/>
      <w:szCs w:val="24"/>
      <w:lang w:val="en-US" w:eastAsia="en-US" w:bidi="ar-SA"/>
    </w:rPr>
  </w:style>
  <w:style w:type="character" w:customStyle="1" w:styleId="BodyTextChar">
    <w:name w:val="Body Text Char"/>
    <w:basedOn w:val="DefaultParagraphFont"/>
    <w:link w:val="BodyText"/>
    <w:semiHidden/>
    <w:locked/>
    <w:rsid w:val="006F2D04"/>
    <w:rPr>
      <w:rFonts w:cs="Traditional Arabic"/>
      <w:sz w:val="24"/>
      <w:szCs w:val="24"/>
      <w:lang w:val="en-US" w:eastAsia="en-US" w:bidi="ar-SA"/>
    </w:rPr>
  </w:style>
  <w:style w:type="character" w:customStyle="1" w:styleId="BodyText3Char">
    <w:name w:val="Body Text 3 Char"/>
    <w:basedOn w:val="DefaultParagraphFont"/>
    <w:link w:val="BodyText3"/>
    <w:semiHidden/>
    <w:locked/>
    <w:rsid w:val="006F2D04"/>
    <w:rPr>
      <w:rFonts w:cs="Traditional Arabic"/>
      <w:sz w:val="24"/>
      <w:szCs w:val="24"/>
      <w:lang w:val="en-US" w:eastAsia="en-US" w:bidi="ar-SA"/>
    </w:rPr>
  </w:style>
  <w:style w:type="character" w:customStyle="1" w:styleId="BodyTextIndentChar">
    <w:name w:val="Body Text Indent Char"/>
    <w:basedOn w:val="DefaultParagraphFont"/>
    <w:link w:val="BodyTextIndent"/>
    <w:semiHidden/>
    <w:locked/>
    <w:rsid w:val="006F2D04"/>
    <w:rPr>
      <w:rFonts w:cs="Traditional Arabic"/>
      <w:sz w:val="24"/>
      <w:szCs w:val="24"/>
      <w:lang w:val="en-US" w:eastAsia="en-US" w:bidi="ar-SA"/>
    </w:rPr>
  </w:style>
  <w:style w:type="character" w:customStyle="1" w:styleId="BodyTextIndent2Char">
    <w:name w:val="Body Text Indent 2 Char"/>
    <w:basedOn w:val="DefaultParagraphFont"/>
    <w:link w:val="BodyTextIndent2"/>
    <w:locked/>
    <w:rsid w:val="006F2D04"/>
    <w:rPr>
      <w:rFonts w:cs="Traditional Arabic"/>
      <w:i/>
      <w:iCs/>
      <w:sz w:val="24"/>
      <w:szCs w:val="24"/>
      <w:lang w:val="en-US" w:eastAsia="en-US" w:bidi="ar-SA"/>
    </w:rPr>
  </w:style>
  <w:style w:type="paragraph" w:customStyle="1" w:styleId="HHeading311pt">
    <w:name w:val="H_ Heading 3 + 11 pt"/>
    <w:basedOn w:val="Heading3"/>
    <w:autoRedefine/>
    <w:rsid w:val="000C30E1"/>
    <w:pPr>
      <w:numPr>
        <w:numId w:val="1"/>
      </w:numPr>
    </w:pPr>
    <w:rPr>
      <w:rFonts w:ascii="Times New Roman" w:hAnsi="Times New Roman" w:cs="Times New Roman"/>
    </w:rPr>
  </w:style>
  <w:style w:type="paragraph" w:customStyle="1" w:styleId="HBodyTextIndent11">
    <w:name w:val="H_ Body Text Indent 11"/>
    <w:basedOn w:val="BodyTextIndent"/>
    <w:rsid w:val="000C30E1"/>
    <w:pPr>
      <w:ind w:left="1276" w:right="47"/>
      <w:jc w:val="both"/>
    </w:pPr>
    <w:rPr>
      <w:rFonts w:ascii="Arial" w:hAnsi="Arial" w:cs="Arial"/>
      <w:sz w:val="22"/>
      <w:szCs w:val="22"/>
    </w:rPr>
  </w:style>
  <w:style w:type="paragraph" w:styleId="NormalWeb">
    <w:name w:val="Normal (Web)"/>
    <w:basedOn w:val="Normal"/>
    <w:uiPriority w:val="99"/>
    <w:rsid w:val="00EF3EA4"/>
    <w:pPr>
      <w:bidi w:val="0"/>
      <w:spacing w:before="100" w:beforeAutospacing="1" w:after="100" w:afterAutospacing="1"/>
    </w:pPr>
    <w:rPr>
      <w:rFonts w:cs="Times New Roman"/>
      <w:sz w:val="24"/>
    </w:rPr>
  </w:style>
  <w:style w:type="character" w:customStyle="1" w:styleId="HeaderChar">
    <w:name w:val="Header Char"/>
    <w:basedOn w:val="DefaultParagraphFont"/>
    <w:link w:val="Header"/>
    <w:rsid w:val="00C17208"/>
    <w:rPr>
      <w:szCs w:val="24"/>
    </w:rPr>
  </w:style>
  <w:style w:type="paragraph" w:styleId="BalloonText">
    <w:name w:val="Balloon Text"/>
    <w:basedOn w:val="Normal"/>
    <w:link w:val="BalloonTextChar"/>
    <w:uiPriority w:val="99"/>
    <w:rsid w:val="0050223F"/>
    <w:rPr>
      <w:rFonts w:ascii="Tahoma" w:hAnsi="Tahoma" w:cs="Tahoma"/>
      <w:sz w:val="16"/>
      <w:szCs w:val="16"/>
    </w:rPr>
  </w:style>
  <w:style w:type="character" w:customStyle="1" w:styleId="BalloonTextChar">
    <w:name w:val="Balloon Text Char"/>
    <w:basedOn w:val="DefaultParagraphFont"/>
    <w:link w:val="BalloonText"/>
    <w:uiPriority w:val="99"/>
    <w:rsid w:val="0050223F"/>
    <w:rPr>
      <w:rFonts w:ascii="Tahoma" w:hAnsi="Tahoma" w:cs="Tahoma"/>
      <w:sz w:val="16"/>
      <w:szCs w:val="16"/>
    </w:rPr>
  </w:style>
  <w:style w:type="paragraph" w:styleId="ListParagraph">
    <w:name w:val="List Paragraph"/>
    <w:basedOn w:val="Normal"/>
    <w:link w:val="ListParagraphChar"/>
    <w:uiPriority w:val="34"/>
    <w:qFormat/>
    <w:rsid w:val="004B72E9"/>
    <w:pPr>
      <w:ind w:left="720"/>
      <w:contextualSpacing/>
    </w:pPr>
  </w:style>
  <w:style w:type="character" w:customStyle="1" w:styleId="FooterChar">
    <w:name w:val="Footer Char"/>
    <w:basedOn w:val="DefaultParagraphFont"/>
    <w:link w:val="Footer"/>
    <w:uiPriority w:val="99"/>
    <w:rsid w:val="00A51AEB"/>
    <w:rPr>
      <w:szCs w:val="24"/>
    </w:rPr>
  </w:style>
  <w:style w:type="character" w:styleId="LineNumber">
    <w:name w:val="line number"/>
    <w:basedOn w:val="DefaultParagraphFont"/>
    <w:rsid w:val="00A51AEB"/>
  </w:style>
  <w:style w:type="table" w:styleId="TableGrid">
    <w:name w:val="Table Grid"/>
    <w:basedOn w:val="TableNormal"/>
    <w:uiPriority w:val="59"/>
    <w:rsid w:val="006F1F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uiPriority w:val="34"/>
    <w:rsid w:val="001D2585"/>
    <w:rPr>
      <w:szCs w:val="24"/>
    </w:rPr>
  </w:style>
  <w:style w:type="paragraph" w:customStyle="1" w:styleId="Style1">
    <w:name w:val="Style1"/>
    <w:basedOn w:val="BodyTextIndent2"/>
    <w:link w:val="Style1Char"/>
    <w:qFormat/>
    <w:rsid w:val="00AD0BE0"/>
    <w:pPr>
      <w:numPr>
        <w:ilvl w:val="1"/>
        <w:numId w:val="2"/>
      </w:numPr>
      <w:tabs>
        <w:tab w:val="left" w:pos="0"/>
      </w:tabs>
    </w:pPr>
    <w:rPr>
      <w:rFonts w:asciiTheme="minorHAnsi" w:eastAsia="Adobe Fan Heiti Std B" w:hAnsiTheme="minorHAnsi" w:cs="Arial"/>
      <w:i w:val="0"/>
      <w:iCs w:val="0"/>
    </w:rPr>
  </w:style>
  <w:style w:type="character" w:customStyle="1" w:styleId="Style1Char">
    <w:name w:val="Style1 Char"/>
    <w:basedOn w:val="BodyTextIndent2Char"/>
    <w:link w:val="Style1"/>
    <w:rsid w:val="00AD0BE0"/>
    <w:rPr>
      <w:rFonts w:asciiTheme="minorHAnsi" w:eastAsia="Adobe Fan Heiti Std B" w:hAnsiTheme="minorHAnsi" w:cs="Arial"/>
      <w:i/>
      <w:iCs/>
      <w:sz w:val="24"/>
      <w:szCs w:val="24"/>
      <w:lang w:val="en-US" w:eastAsia="en-US" w:bidi="ar-SA"/>
    </w:rPr>
  </w:style>
  <w:style w:type="paragraph" w:styleId="NoSpacing">
    <w:name w:val="No Spacing"/>
    <w:link w:val="NoSpacingChar"/>
    <w:uiPriority w:val="1"/>
    <w:qFormat/>
    <w:rsid w:val="00FA086E"/>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FA086E"/>
    <w:rPr>
      <w:rFonts w:asciiTheme="minorHAnsi" w:eastAsiaTheme="minorEastAsia" w:hAnsiTheme="minorHAnsi" w:cstheme="minorBidi"/>
      <w:sz w:val="22"/>
      <w:szCs w:val="22"/>
    </w:rPr>
  </w:style>
  <w:style w:type="paragraph" w:customStyle="1" w:styleId="Default">
    <w:name w:val="Default"/>
    <w:rsid w:val="0065259E"/>
    <w:pPr>
      <w:widowControl w:val="0"/>
      <w:autoSpaceDE w:val="0"/>
      <w:autoSpaceDN w:val="0"/>
      <w:adjustRightInd w:val="0"/>
    </w:pPr>
    <w:rPr>
      <w:rFonts w:ascii="Arial" w:hAnsi="Arial" w:cs="Arial"/>
      <w:color w:val="000000"/>
      <w:sz w:val="24"/>
      <w:szCs w:val="24"/>
    </w:rPr>
  </w:style>
  <w:style w:type="paragraph" w:customStyle="1" w:styleId="CM150">
    <w:name w:val="CM150"/>
    <w:basedOn w:val="Default"/>
    <w:next w:val="Default"/>
    <w:rsid w:val="009C529C"/>
    <w:pPr>
      <w:spacing w:after="235"/>
    </w:pPr>
    <w:rPr>
      <w:rFonts w:cs="Times New Roman"/>
      <w:color w:val="auto"/>
    </w:rPr>
  </w:style>
  <w:style w:type="character" w:styleId="Strong">
    <w:name w:val="Strong"/>
    <w:basedOn w:val="DefaultParagraphFont"/>
    <w:qFormat/>
    <w:rsid w:val="00BF31BE"/>
    <w:rPr>
      <w:b/>
      <w:bCs/>
    </w:rPr>
  </w:style>
  <w:style w:type="paragraph" w:styleId="Subtitle">
    <w:name w:val="Subtitle"/>
    <w:basedOn w:val="Normal"/>
    <w:next w:val="Normal"/>
    <w:link w:val="SubtitleChar"/>
    <w:qFormat/>
    <w:rsid w:val="00BF31BE"/>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rsid w:val="00BF31BE"/>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Strong" w:semiHidden="0" w:unhideWhenUsed="0" w:qFormat="1"/>
    <w:lsdException w:name="Emphasis" w:semiHidden="0" w:unhideWhenUsed="0"/>
    <w:lsdException w:name="Normal (Web)" w:uiPriority="99"/>
    <w:lsdException w:name="No List" w:uiPriority="99"/>
    <w:lsdException w:name="Table Web 1" w:semiHidden="0" w:unhideWhenUsed="0"/>
    <w:lsdException w:name="Table Web 2" w:semiHidden="0" w:unhideWhenUsed="0"/>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7E7"/>
    <w:pPr>
      <w:bidi/>
    </w:pPr>
    <w:rPr>
      <w:szCs w:val="24"/>
    </w:rPr>
  </w:style>
  <w:style w:type="paragraph" w:styleId="Heading1">
    <w:name w:val="heading 1"/>
    <w:basedOn w:val="Normal"/>
    <w:next w:val="Normal"/>
    <w:link w:val="Heading1Char"/>
    <w:qFormat/>
    <w:rsid w:val="00FA61F7"/>
    <w:pPr>
      <w:keepNext/>
      <w:numPr>
        <w:numId w:val="27"/>
      </w:numPr>
      <w:bidi w:val="0"/>
      <w:jc w:val="lowKashida"/>
      <w:outlineLvl w:val="0"/>
    </w:pPr>
    <w:rPr>
      <w:rFonts w:asciiTheme="minorHAnsi" w:hAnsiTheme="minorHAnsi"/>
      <w:b/>
      <w:sz w:val="28"/>
    </w:rPr>
  </w:style>
  <w:style w:type="paragraph" w:styleId="Heading2">
    <w:name w:val="heading 2"/>
    <w:basedOn w:val="Normal"/>
    <w:next w:val="Normal"/>
    <w:link w:val="Heading2Char"/>
    <w:qFormat/>
    <w:rsid w:val="00FA61F7"/>
    <w:pPr>
      <w:bidi w:val="0"/>
      <w:ind w:left="426"/>
      <w:jc w:val="both"/>
      <w:outlineLvl w:val="1"/>
    </w:pPr>
    <w:rPr>
      <w:rFonts w:ascii="Calibri" w:eastAsia="Adobe Fan Heiti Std B" w:hAnsi="Calibri" w:cs="Arial"/>
      <w:sz w:val="22"/>
      <w:szCs w:val="22"/>
    </w:rPr>
  </w:style>
  <w:style w:type="paragraph" w:styleId="Heading3">
    <w:name w:val="heading 3"/>
    <w:basedOn w:val="Style1"/>
    <w:next w:val="Normal"/>
    <w:qFormat/>
    <w:rsid w:val="00AD0BE0"/>
    <w:pPr>
      <w:outlineLvl w:val="2"/>
    </w:pPr>
  </w:style>
  <w:style w:type="paragraph" w:styleId="Heading4">
    <w:name w:val="heading 4"/>
    <w:basedOn w:val="ListParagraph"/>
    <w:next w:val="Normal"/>
    <w:autoRedefine/>
    <w:qFormat/>
    <w:rsid w:val="00AD0BE0"/>
    <w:pPr>
      <w:numPr>
        <w:ilvl w:val="2"/>
        <w:numId w:val="3"/>
      </w:numPr>
      <w:tabs>
        <w:tab w:val="left" w:pos="540"/>
      </w:tabs>
      <w:bidi w:val="0"/>
      <w:spacing w:line="276" w:lineRule="auto"/>
      <w:ind w:left="0" w:firstLine="0"/>
      <w:jc w:val="both"/>
      <w:outlineLvl w:val="3"/>
    </w:pPr>
    <w:rPr>
      <w:rFonts w:asciiTheme="minorHAnsi" w:hAnsiTheme="minorHAnsi" w:cs="Segoe UI"/>
      <w:sz w:val="24"/>
      <w:shd w:val="clear" w:color="auto" w:fill="FFFFFF"/>
    </w:rPr>
  </w:style>
  <w:style w:type="paragraph" w:styleId="Heading5">
    <w:name w:val="heading 5"/>
    <w:basedOn w:val="BodyTextIndent2"/>
    <w:next w:val="Normal"/>
    <w:qFormat/>
    <w:rsid w:val="00AD0BE0"/>
    <w:pPr>
      <w:tabs>
        <w:tab w:val="left" w:pos="0"/>
      </w:tabs>
      <w:ind w:left="0"/>
      <w:outlineLvl w:val="4"/>
    </w:pPr>
    <w:rPr>
      <w:rFonts w:ascii="Calibri" w:eastAsia="Adobe Fan Heiti Std B" w:hAnsi="Calibri" w:cs="Arial"/>
      <w:i w:val="0"/>
      <w:iCs w:val="0"/>
      <w:sz w:val="22"/>
      <w:szCs w:val="22"/>
    </w:rPr>
  </w:style>
  <w:style w:type="paragraph" w:styleId="Heading6">
    <w:name w:val="heading 6"/>
    <w:basedOn w:val="Normal"/>
    <w:next w:val="Normal"/>
    <w:qFormat/>
    <w:rsid w:val="001E57E7"/>
    <w:pPr>
      <w:keepNext/>
      <w:tabs>
        <w:tab w:val="num" w:pos="1440"/>
      </w:tabs>
      <w:bidi w:val="0"/>
      <w:spacing w:line="228" w:lineRule="auto"/>
      <w:ind w:right="104"/>
      <w:outlineLvl w:val="5"/>
    </w:pPr>
    <w:rPr>
      <w:rFonts w:ascii="Arial" w:hAnsi="Arial"/>
      <w:b/>
      <w:bCs/>
      <w:sz w:val="22"/>
      <w:szCs w:val="22"/>
    </w:rPr>
  </w:style>
  <w:style w:type="paragraph" w:styleId="Heading7">
    <w:name w:val="heading 7"/>
    <w:basedOn w:val="Normal"/>
    <w:next w:val="Normal"/>
    <w:qFormat/>
    <w:rsid w:val="001E57E7"/>
    <w:pPr>
      <w:keepNext/>
      <w:tabs>
        <w:tab w:val="num" w:pos="2160"/>
      </w:tabs>
      <w:bidi w:val="0"/>
      <w:ind w:right="2160"/>
      <w:outlineLvl w:val="6"/>
    </w:pPr>
    <w:rPr>
      <w:rFonts w:ascii="Arial" w:hAnsi="Arial"/>
      <w:b/>
      <w:bCs/>
      <w:sz w:val="22"/>
      <w:szCs w:val="22"/>
    </w:rPr>
  </w:style>
  <w:style w:type="paragraph" w:styleId="Heading8">
    <w:name w:val="heading 8"/>
    <w:basedOn w:val="Normal"/>
    <w:next w:val="Normal"/>
    <w:qFormat/>
    <w:rsid w:val="001E57E7"/>
    <w:pPr>
      <w:keepNext/>
      <w:bidi w:val="0"/>
      <w:spacing w:line="228" w:lineRule="auto"/>
      <w:ind w:right="360"/>
      <w:outlineLvl w:val="7"/>
    </w:pPr>
    <w:rPr>
      <w:rFonts w:ascii="Arial" w:hAnsi="Arial"/>
      <w:b/>
      <w:bCs/>
      <w:sz w:val="22"/>
      <w:szCs w:val="22"/>
    </w:rPr>
  </w:style>
  <w:style w:type="paragraph" w:styleId="Heading9">
    <w:name w:val="heading 9"/>
    <w:basedOn w:val="Normal"/>
    <w:next w:val="Normal"/>
    <w:qFormat/>
    <w:rsid w:val="001E57E7"/>
    <w:pPr>
      <w:keepNext/>
      <w:bidi w:val="0"/>
      <w:outlineLvl w:val="8"/>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1E57E7"/>
    <w:pPr>
      <w:bidi w:val="0"/>
    </w:pPr>
    <w:rPr>
      <w:color w:val="FF0000"/>
      <w:sz w:val="24"/>
    </w:rPr>
  </w:style>
  <w:style w:type="paragraph" w:styleId="BodyText">
    <w:name w:val="Body Text"/>
    <w:basedOn w:val="Normal"/>
    <w:link w:val="BodyTextChar"/>
    <w:rsid w:val="001E57E7"/>
    <w:pPr>
      <w:bidi w:val="0"/>
    </w:pPr>
    <w:rPr>
      <w:sz w:val="24"/>
    </w:rPr>
  </w:style>
  <w:style w:type="paragraph" w:styleId="BodyText3">
    <w:name w:val="Body Text 3"/>
    <w:basedOn w:val="Normal"/>
    <w:link w:val="BodyText3Char"/>
    <w:rsid w:val="001E57E7"/>
    <w:pPr>
      <w:bidi w:val="0"/>
      <w:jc w:val="lowKashida"/>
    </w:pPr>
    <w:rPr>
      <w:sz w:val="24"/>
    </w:rPr>
  </w:style>
  <w:style w:type="paragraph" w:styleId="BodyTextIndent">
    <w:name w:val="Body Text Indent"/>
    <w:basedOn w:val="Normal"/>
    <w:link w:val="BodyTextIndentChar"/>
    <w:rsid w:val="001E57E7"/>
    <w:pPr>
      <w:bidi w:val="0"/>
      <w:ind w:left="567"/>
      <w:jc w:val="lowKashida"/>
    </w:pPr>
    <w:rPr>
      <w:sz w:val="24"/>
    </w:rPr>
  </w:style>
  <w:style w:type="paragraph" w:styleId="BodyTextIndent2">
    <w:name w:val="Body Text Indent 2"/>
    <w:basedOn w:val="Normal"/>
    <w:link w:val="BodyTextIndent2Char"/>
    <w:rsid w:val="001E57E7"/>
    <w:pPr>
      <w:bidi w:val="0"/>
      <w:ind w:left="567"/>
      <w:jc w:val="lowKashida"/>
    </w:pPr>
    <w:rPr>
      <w:i/>
      <w:iCs/>
      <w:sz w:val="24"/>
    </w:rPr>
  </w:style>
  <w:style w:type="paragraph" w:styleId="Header">
    <w:name w:val="header"/>
    <w:basedOn w:val="Normal"/>
    <w:link w:val="HeaderChar"/>
    <w:rsid w:val="001E57E7"/>
    <w:pPr>
      <w:tabs>
        <w:tab w:val="center" w:pos="4153"/>
        <w:tab w:val="right" w:pos="8306"/>
      </w:tabs>
    </w:pPr>
  </w:style>
  <w:style w:type="paragraph" w:styleId="Footer">
    <w:name w:val="footer"/>
    <w:basedOn w:val="Normal"/>
    <w:link w:val="FooterChar"/>
    <w:uiPriority w:val="99"/>
    <w:rsid w:val="001E57E7"/>
    <w:pPr>
      <w:tabs>
        <w:tab w:val="center" w:pos="4153"/>
        <w:tab w:val="right" w:pos="8306"/>
      </w:tabs>
    </w:pPr>
  </w:style>
  <w:style w:type="character" w:styleId="PageNumber">
    <w:name w:val="page number"/>
    <w:basedOn w:val="DefaultParagraphFont"/>
    <w:rsid w:val="001E57E7"/>
  </w:style>
  <w:style w:type="paragraph" w:styleId="BlockText">
    <w:name w:val="Block Text"/>
    <w:basedOn w:val="Normal"/>
    <w:rsid w:val="001E57E7"/>
    <w:pPr>
      <w:bidi w:val="0"/>
      <w:ind w:left="567" w:right="567"/>
      <w:jc w:val="lowKashida"/>
    </w:pPr>
    <w:rPr>
      <w:sz w:val="24"/>
    </w:rPr>
  </w:style>
  <w:style w:type="paragraph" w:styleId="Title">
    <w:name w:val="Title"/>
    <w:basedOn w:val="Normal"/>
    <w:qFormat/>
    <w:rsid w:val="001E57E7"/>
    <w:pPr>
      <w:bidi w:val="0"/>
      <w:spacing w:line="228" w:lineRule="auto"/>
      <w:jc w:val="center"/>
    </w:pPr>
    <w:rPr>
      <w:rFonts w:ascii="Arial" w:hAnsi="Arial"/>
      <w:b/>
      <w:bCs/>
      <w:position w:val="-24"/>
      <w:sz w:val="22"/>
      <w:szCs w:val="26"/>
    </w:rPr>
  </w:style>
  <w:style w:type="paragraph" w:styleId="BodyTextIndent3">
    <w:name w:val="Body Text Indent 3"/>
    <w:basedOn w:val="Normal"/>
    <w:rsid w:val="001E57E7"/>
    <w:pPr>
      <w:bidi w:val="0"/>
      <w:ind w:left="1418" w:hanging="1418"/>
    </w:pPr>
    <w:rPr>
      <w:sz w:val="24"/>
    </w:rPr>
  </w:style>
  <w:style w:type="paragraph" w:styleId="CommentText">
    <w:name w:val="annotation text"/>
    <w:basedOn w:val="Normal"/>
    <w:semiHidden/>
    <w:rsid w:val="001E57E7"/>
  </w:style>
  <w:style w:type="character" w:customStyle="1" w:styleId="Heading1Char">
    <w:name w:val="Heading 1 Char"/>
    <w:basedOn w:val="DefaultParagraphFont"/>
    <w:link w:val="Heading1"/>
    <w:locked/>
    <w:rsid w:val="00FA61F7"/>
    <w:rPr>
      <w:rFonts w:asciiTheme="minorHAnsi" w:hAnsiTheme="minorHAnsi"/>
      <w:b/>
      <w:sz w:val="28"/>
      <w:szCs w:val="24"/>
    </w:rPr>
  </w:style>
  <w:style w:type="character" w:customStyle="1" w:styleId="Heading2Char">
    <w:name w:val="Heading 2 Char"/>
    <w:basedOn w:val="DefaultParagraphFont"/>
    <w:link w:val="Heading2"/>
    <w:locked/>
    <w:rsid w:val="00FA61F7"/>
    <w:rPr>
      <w:rFonts w:ascii="Calibri" w:eastAsia="Adobe Fan Heiti Std B" w:hAnsi="Calibri" w:cs="Arial"/>
      <w:sz w:val="22"/>
      <w:szCs w:val="22"/>
    </w:rPr>
  </w:style>
  <w:style w:type="character" w:customStyle="1" w:styleId="BodyText2Char">
    <w:name w:val="Body Text 2 Char"/>
    <w:basedOn w:val="DefaultParagraphFont"/>
    <w:link w:val="BodyText2"/>
    <w:semiHidden/>
    <w:locked/>
    <w:rsid w:val="006F2D04"/>
    <w:rPr>
      <w:rFonts w:cs="Traditional Arabic"/>
      <w:color w:val="FF0000"/>
      <w:sz w:val="24"/>
      <w:szCs w:val="24"/>
      <w:lang w:val="en-US" w:eastAsia="en-US" w:bidi="ar-SA"/>
    </w:rPr>
  </w:style>
  <w:style w:type="character" w:customStyle="1" w:styleId="BodyTextChar">
    <w:name w:val="Body Text Char"/>
    <w:basedOn w:val="DefaultParagraphFont"/>
    <w:link w:val="BodyText"/>
    <w:semiHidden/>
    <w:locked/>
    <w:rsid w:val="006F2D04"/>
    <w:rPr>
      <w:rFonts w:cs="Traditional Arabic"/>
      <w:sz w:val="24"/>
      <w:szCs w:val="24"/>
      <w:lang w:val="en-US" w:eastAsia="en-US" w:bidi="ar-SA"/>
    </w:rPr>
  </w:style>
  <w:style w:type="character" w:customStyle="1" w:styleId="BodyText3Char">
    <w:name w:val="Body Text 3 Char"/>
    <w:basedOn w:val="DefaultParagraphFont"/>
    <w:link w:val="BodyText3"/>
    <w:semiHidden/>
    <w:locked/>
    <w:rsid w:val="006F2D04"/>
    <w:rPr>
      <w:rFonts w:cs="Traditional Arabic"/>
      <w:sz w:val="24"/>
      <w:szCs w:val="24"/>
      <w:lang w:val="en-US" w:eastAsia="en-US" w:bidi="ar-SA"/>
    </w:rPr>
  </w:style>
  <w:style w:type="character" w:customStyle="1" w:styleId="BodyTextIndentChar">
    <w:name w:val="Body Text Indent Char"/>
    <w:basedOn w:val="DefaultParagraphFont"/>
    <w:link w:val="BodyTextIndent"/>
    <w:semiHidden/>
    <w:locked/>
    <w:rsid w:val="006F2D04"/>
    <w:rPr>
      <w:rFonts w:cs="Traditional Arabic"/>
      <w:sz w:val="24"/>
      <w:szCs w:val="24"/>
      <w:lang w:val="en-US" w:eastAsia="en-US" w:bidi="ar-SA"/>
    </w:rPr>
  </w:style>
  <w:style w:type="character" w:customStyle="1" w:styleId="BodyTextIndent2Char">
    <w:name w:val="Body Text Indent 2 Char"/>
    <w:basedOn w:val="DefaultParagraphFont"/>
    <w:link w:val="BodyTextIndent2"/>
    <w:locked/>
    <w:rsid w:val="006F2D04"/>
    <w:rPr>
      <w:rFonts w:cs="Traditional Arabic"/>
      <w:i/>
      <w:iCs/>
      <w:sz w:val="24"/>
      <w:szCs w:val="24"/>
      <w:lang w:val="en-US" w:eastAsia="en-US" w:bidi="ar-SA"/>
    </w:rPr>
  </w:style>
  <w:style w:type="paragraph" w:customStyle="1" w:styleId="HHeading311pt">
    <w:name w:val="H_ Heading 3 + 11 pt"/>
    <w:basedOn w:val="Heading3"/>
    <w:autoRedefine/>
    <w:rsid w:val="000C30E1"/>
    <w:pPr>
      <w:numPr>
        <w:numId w:val="1"/>
      </w:numPr>
    </w:pPr>
    <w:rPr>
      <w:rFonts w:ascii="Times New Roman" w:hAnsi="Times New Roman" w:cs="Times New Roman"/>
    </w:rPr>
  </w:style>
  <w:style w:type="paragraph" w:customStyle="1" w:styleId="HBodyTextIndent11">
    <w:name w:val="H_ Body Text Indent 11"/>
    <w:basedOn w:val="BodyTextIndent"/>
    <w:rsid w:val="000C30E1"/>
    <w:pPr>
      <w:ind w:left="1276" w:right="47"/>
      <w:jc w:val="both"/>
    </w:pPr>
    <w:rPr>
      <w:rFonts w:ascii="Arial" w:hAnsi="Arial" w:cs="Arial"/>
      <w:sz w:val="22"/>
      <w:szCs w:val="22"/>
    </w:rPr>
  </w:style>
  <w:style w:type="paragraph" w:styleId="NormalWeb">
    <w:name w:val="Normal (Web)"/>
    <w:basedOn w:val="Normal"/>
    <w:uiPriority w:val="99"/>
    <w:rsid w:val="00EF3EA4"/>
    <w:pPr>
      <w:bidi w:val="0"/>
      <w:spacing w:before="100" w:beforeAutospacing="1" w:after="100" w:afterAutospacing="1"/>
    </w:pPr>
    <w:rPr>
      <w:rFonts w:cs="Times New Roman"/>
      <w:sz w:val="24"/>
    </w:rPr>
  </w:style>
  <w:style w:type="character" w:customStyle="1" w:styleId="HeaderChar">
    <w:name w:val="Header Char"/>
    <w:basedOn w:val="DefaultParagraphFont"/>
    <w:link w:val="Header"/>
    <w:rsid w:val="00C17208"/>
    <w:rPr>
      <w:szCs w:val="24"/>
    </w:rPr>
  </w:style>
  <w:style w:type="paragraph" w:styleId="BalloonText">
    <w:name w:val="Balloon Text"/>
    <w:basedOn w:val="Normal"/>
    <w:link w:val="BalloonTextChar"/>
    <w:uiPriority w:val="99"/>
    <w:rsid w:val="0050223F"/>
    <w:rPr>
      <w:rFonts w:ascii="Tahoma" w:hAnsi="Tahoma" w:cs="Tahoma"/>
      <w:sz w:val="16"/>
      <w:szCs w:val="16"/>
    </w:rPr>
  </w:style>
  <w:style w:type="character" w:customStyle="1" w:styleId="BalloonTextChar">
    <w:name w:val="Balloon Text Char"/>
    <w:basedOn w:val="DefaultParagraphFont"/>
    <w:link w:val="BalloonText"/>
    <w:uiPriority w:val="99"/>
    <w:rsid w:val="0050223F"/>
    <w:rPr>
      <w:rFonts w:ascii="Tahoma" w:hAnsi="Tahoma" w:cs="Tahoma"/>
      <w:sz w:val="16"/>
      <w:szCs w:val="16"/>
    </w:rPr>
  </w:style>
  <w:style w:type="paragraph" w:styleId="ListParagraph">
    <w:name w:val="List Paragraph"/>
    <w:basedOn w:val="Normal"/>
    <w:link w:val="ListParagraphChar"/>
    <w:uiPriority w:val="34"/>
    <w:qFormat/>
    <w:rsid w:val="004B72E9"/>
    <w:pPr>
      <w:ind w:left="720"/>
      <w:contextualSpacing/>
    </w:pPr>
  </w:style>
  <w:style w:type="character" w:customStyle="1" w:styleId="FooterChar">
    <w:name w:val="Footer Char"/>
    <w:basedOn w:val="DefaultParagraphFont"/>
    <w:link w:val="Footer"/>
    <w:uiPriority w:val="99"/>
    <w:rsid w:val="00A51AEB"/>
    <w:rPr>
      <w:szCs w:val="24"/>
    </w:rPr>
  </w:style>
  <w:style w:type="character" w:styleId="LineNumber">
    <w:name w:val="line number"/>
    <w:basedOn w:val="DefaultParagraphFont"/>
    <w:rsid w:val="00A51AEB"/>
  </w:style>
  <w:style w:type="table" w:styleId="TableGrid">
    <w:name w:val="Table Grid"/>
    <w:basedOn w:val="TableNormal"/>
    <w:uiPriority w:val="59"/>
    <w:rsid w:val="006F1F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uiPriority w:val="34"/>
    <w:rsid w:val="001D2585"/>
    <w:rPr>
      <w:szCs w:val="24"/>
    </w:rPr>
  </w:style>
  <w:style w:type="paragraph" w:customStyle="1" w:styleId="Style1">
    <w:name w:val="Style1"/>
    <w:basedOn w:val="BodyTextIndent2"/>
    <w:link w:val="Style1Char"/>
    <w:qFormat/>
    <w:rsid w:val="00AD0BE0"/>
    <w:pPr>
      <w:numPr>
        <w:ilvl w:val="1"/>
        <w:numId w:val="2"/>
      </w:numPr>
      <w:tabs>
        <w:tab w:val="left" w:pos="0"/>
      </w:tabs>
    </w:pPr>
    <w:rPr>
      <w:rFonts w:asciiTheme="minorHAnsi" w:eastAsia="Adobe Fan Heiti Std B" w:hAnsiTheme="minorHAnsi" w:cs="Arial"/>
      <w:i w:val="0"/>
      <w:iCs w:val="0"/>
    </w:rPr>
  </w:style>
  <w:style w:type="character" w:customStyle="1" w:styleId="Style1Char">
    <w:name w:val="Style1 Char"/>
    <w:basedOn w:val="BodyTextIndent2Char"/>
    <w:link w:val="Style1"/>
    <w:rsid w:val="00AD0BE0"/>
    <w:rPr>
      <w:rFonts w:asciiTheme="minorHAnsi" w:eastAsia="Adobe Fan Heiti Std B" w:hAnsiTheme="minorHAnsi" w:cs="Arial"/>
      <w:i/>
      <w:iCs/>
      <w:sz w:val="24"/>
      <w:szCs w:val="24"/>
      <w:lang w:val="en-US" w:eastAsia="en-US" w:bidi="ar-SA"/>
    </w:rPr>
  </w:style>
  <w:style w:type="paragraph" w:styleId="NoSpacing">
    <w:name w:val="No Spacing"/>
    <w:link w:val="NoSpacingChar"/>
    <w:uiPriority w:val="1"/>
    <w:qFormat/>
    <w:rsid w:val="00FA086E"/>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FA086E"/>
    <w:rPr>
      <w:rFonts w:asciiTheme="minorHAnsi" w:eastAsiaTheme="minorEastAsia" w:hAnsiTheme="minorHAnsi" w:cstheme="minorBidi"/>
      <w:sz w:val="22"/>
      <w:szCs w:val="22"/>
    </w:rPr>
  </w:style>
  <w:style w:type="paragraph" w:customStyle="1" w:styleId="Default">
    <w:name w:val="Default"/>
    <w:rsid w:val="0065259E"/>
    <w:pPr>
      <w:widowControl w:val="0"/>
      <w:autoSpaceDE w:val="0"/>
      <w:autoSpaceDN w:val="0"/>
      <w:adjustRightInd w:val="0"/>
    </w:pPr>
    <w:rPr>
      <w:rFonts w:ascii="Arial" w:hAnsi="Arial" w:cs="Arial"/>
      <w:color w:val="000000"/>
      <w:sz w:val="24"/>
      <w:szCs w:val="24"/>
    </w:rPr>
  </w:style>
  <w:style w:type="paragraph" w:customStyle="1" w:styleId="CM150">
    <w:name w:val="CM150"/>
    <w:basedOn w:val="Default"/>
    <w:next w:val="Default"/>
    <w:rsid w:val="009C529C"/>
    <w:pPr>
      <w:spacing w:after="235"/>
    </w:pPr>
    <w:rPr>
      <w:rFonts w:cs="Times New Roman"/>
      <w:color w:val="auto"/>
    </w:rPr>
  </w:style>
  <w:style w:type="character" w:styleId="Strong">
    <w:name w:val="Strong"/>
    <w:basedOn w:val="DefaultParagraphFont"/>
    <w:qFormat/>
    <w:rsid w:val="00BF31BE"/>
    <w:rPr>
      <w:b/>
      <w:bCs/>
    </w:rPr>
  </w:style>
  <w:style w:type="paragraph" w:styleId="Subtitle">
    <w:name w:val="Subtitle"/>
    <w:basedOn w:val="Normal"/>
    <w:next w:val="Normal"/>
    <w:link w:val="SubtitleChar"/>
    <w:qFormat/>
    <w:rsid w:val="00BF31BE"/>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rsid w:val="00BF31BE"/>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60402">
      <w:bodyDiv w:val="1"/>
      <w:marLeft w:val="0"/>
      <w:marRight w:val="0"/>
      <w:marTop w:val="0"/>
      <w:marBottom w:val="0"/>
      <w:divBdr>
        <w:top w:val="none" w:sz="0" w:space="0" w:color="auto"/>
        <w:left w:val="none" w:sz="0" w:space="0" w:color="auto"/>
        <w:bottom w:val="none" w:sz="0" w:space="0" w:color="auto"/>
        <w:right w:val="none" w:sz="0" w:space="0" w:color="auto"/>
      </w:divBdr>
    </w:div>
    <w:div w:id="58334216">
      <w:bodyDiv w:val="1"/>
      <w:marLeft w:val="0"/>
      <w:marRight w:val="0"/>
      <w:marTop w:val="0"/>
      <w:marBottom w:val="0"/>
      <w:divBdr>
        <w:top w:val="none" w:sz="0" w:space="0" w:color="auto"/>
        <w:left w:val="none" w:sz="0" w:space="0" w:color="auto"/>
        <w:bottom w:val="none" w:sz="0" w:space="0" w:color="auto"/>
        <w:right w:val="none" w:sz="0" w:space="0" w:color="auto"/>
      </w:divBdr>
      <w:divsChild>
        <w:div w:id="1424649646">
          <w:marLeft w:val="1973"/>
          <w:marRight w:val="0"/>
          <w:marTop w:val="0"/>
          <w:marBottom w:val="0"/>
          <w:divBdr>
            <w:top w:val="none" w:sz="0" w:space="0" w:color="auto"/>
            <w:left w:val="none" w:sz="0" w:space="0" w:color="auto"/>
            <w:bottom w:val="none" w:sz="0" w:space="0" w:color="auto"/>
            <w:right w:val="none" w:sz="0" w:space="0" w:color="auto"/>
          </w:divBdr>
        </w:div>
        <w:div w:id="1456831610">
          <w:marLeft w:val="1973"/>
          <w:marRight w:val="0"/>
          <w:marTop w:val="0"/>
          <w:marBottom w:val="0"/>
          <w:divBdr>
            <w:top w:val="none" w:sz="0" w:space="0" w:color="auto"/>
            <w:left w:val="none" w:sz="0" w:space="0" w:color="auto"/>
            <w:bottom w:val="none" w:sz="0" w:space="0" w:color="auto"/>
            <w:right w:val="none" w:sz="0" w:space="0" w:color="auto"/>
          </w:divBdr>
        </w:div>
      </w:divsChild>
    </w:div>
    <w:div w:id="75904730">
      <w:bodyDiv w:val="1"/>
      <w:marLeft w:val="0"/>
      <w:marRight w:val="0"/>
      <w:marTop w:val="0"/>
      <w:marBottom w:val="0"/>
      <w:divBdr>
        <w:top w:val="none" w:sz="0" w:space="0" w:color="auto"/>
        <w:left w:val="none" w:sz="0" w:space="0" w:color="auto"/>
        <w:bottom w:val="none" w:sz="0" w:space="0" w:color="auto"/>
        <w:right w:val="none" w:sz="0" w:space="0" w:color="auto"/>
      </w:divBdr>
    </w:div>
    <w:div w:id="125437701">
      <w:bodyDiv w:val="1"/>
      <w:marLeft w:val="0"/>
      <w:marRight w:val="0"/>
      <w:marTop w:val="0"/>
      <w:marBottom w:val="0"/>
      <w:divBdr>
        <w:top w:val="none" w:sz="0" w:space="0" w:color="auto"/>
        <w:left w:val="none" w:sz="0" w:space="0" w:color="auto"/>
        <w:bottom w:val="none" w:sz="0" w:space="0" w:color="auto"/>
        <w:right w:val="none" w:sz="0" w:space="0" w:color="auto"/>
      </w:divBdr>
    </w:div>
    <w:div w:id="130681955">
      <w:bodyDiv w:val="1"/>
      <w:marLeft w:val="0"/>
      <w:marRight w:val="0"/>
      <w:marTop w:val="0"/>
      <w:marBottom w:val="0"/>
      <w:divBdr>
        <w:top w:val="none" w:sz="0" w:space="0" w:color="auto"/>
        <w:left w:val="none" w:sz="0" w:space="0" w:color="auto"/>
        <w:bottom w:val="none" w:sz="0" w:space="0" w:color="auto"/>
        <w:right w:val="none" w:sz="0" w:space="0" w:color="auto"/>
      </w:divBdr>
    </w:div>
    <w:div w:id="141315204">
      <w:bodyDiv w:val="1"/>
      <w:marLeft w:val="0"/>
      <w:marRight w:val="0"/>
      <w:marTop w:val="0"/>
      <w:marBottom w:val="0"/>
      <w:divBdr>
        <w:top w:val="none" w:sz="0" w:space="0" w:color="auto"/>
        <w:left w:val="none" w:sz="0" w:space="0" w:color="auto"/>
        <w:bottom w:val="none" w:sz="0" w:space="0" w:color="auto"/>
        <w:right w:val="none" w:sz="0" w:space="0" w:color="auto"/>
      </w:divBdr>
    </w:div>
    <w:div w:id="149176965">
      <w:bodyDiv w:val="1"/>
      <w:marLeft w:val="0"/>
      <w:marRight w:val="0"/>
      <w:marTop w:val="0"/>
      <w:marBottom w:val="0"/>
      <w:divBdr>
        <w:top w:val="none" w:sz="0" w:space="0" w:color="auto"/>
        <w:left w:val="none" w:sz="0" w:space="0" w:color="auto"/>
        <w:bottom w:val="none" w:sz="0" w:space="0" w:color="auto"/>
        <w:right w:val="none" w:sz="0" w:space="0" w:color="auto"/>
      </w:divBdr>
    </w:div>
    <w:div w:id="203639747">
      <w:bodyDiv w:val="1"/>
      <w:marLeft w:val="0"/>
      <w:marRight w:val="0"/>
      <w:marTop w:val="0"/>
      <w:marBottom w:val="0"/>
      <w:divBdr>
        <w:top w:val="none" w:sz="0" w:space="0" w:color="auto"/>
        <w:left w:val="none" w:sz="0" w:space="0" w:color="auto"/>
        <w:bottom w:val="none" w:sz="0" w:space="0" w:color="auto"/>
        <w:right w:val="none" w:sz="0" w:space="0" w:color="auto"/>
      </w:divBdr>
    </w:div>
    <w:div w:id="254942549">
      <w:bodyDiv w:val="1"/>
      <w:marLeft w:val="0"/>
      <w:marRight w:val="0"/>
      <w:marTop w:val="0"/>
      <w:marBottom w:val="0"/>
      <w:divBdr>
        <w:top w:val="none" w:sz="0" w:space="0" w:color="auto"/>
        <w:left w:val="none" w:sz="0" w:space="0" w:color="auto"/>
        <w:bottom w:val="none" w:sz="0" w:space="0" w:color="auto"/>
        <w:right w:val="none" w:sz="0" w:space="0" w:color="auto"/>
      </w:divBdr>
    </w:div>
    <w:div w:id="302854629">
      <w:bodyDiv w:val="1"/>
      <w:marLeft w:val="0"/>
      <w:marRight w:val="0"/>
      <w:marTop w:val="0"/>
      <w:marBottom w:val="0"/>
      <w:divBdr>
        <w:top w:val="none" w:sz="0" w:space="0" w:color="auto"/>
        <w:left w:val="none" w:sz="0" w:space="0" w:color="auto"/>
        <w:bottom w:val="none" w:sz="0" w:space="0" w:color="auto"/>
        <w:right w:val="none" w:sz="0" w:space="0" w:color="auto"/>
      </w:divBdr>
    </w:div>
    <w:div w:id="325012508">
      <w:bodyDiv w:val="1"/>
      <w:marLeft w:val="0"/>
      <w:marRight w:val="0"/>
      <w:marTop w:val="0"/>
      <w:marBottom w:val="0"/>
      <w:divBdr>
        <w:top w:val="none" w:sz="0" w:space="0" w:color="auto"/>
        <w:left w:val="none" w:sz="0" w:space="0" w:color="auto"/>
        <w:bottom w:val="none" w:sz="0" w:space="0" w:color="auto"/>
        <w:right w:val="none" w:sz="0" w:space="0" w:color="auto"/>
      </w:divBdr>
    </w:div>
    <w:div w:id="329607008">
      <w:bodyDiv w:val="1"/>
      <w:marLeft w:val="0"/>
      <w:marRight w:val="0"/>
      <w:marTop w:val="0"/>
      <w:marBottom w:val="0"/>
      <w:divBdr>
        <w:top w:val="none" w:sz="0" w:space="0" w:color="auto"/>
        <w:left w:val="none" w:sz="0" w:space="0" w:color="auto"/>
        <w:bottom w:val="none" w:sz="0" w:space="0" w:color="auto"/>
        <w:right w:val="none" w:sz="0" w:space="0" w:color="auto"/>
      </w:divBdr>
    </w:div>
    <w:div w:id="388070796">
      <w:bodyDiv w:val="1"/>
      <w:marLeft w:val="0"/>
      <w:marRight w:val="0"/>
      <w:marTop w:val="0"/>
      <w:marBottom w:val="0"/>
      <w:divBdr>
        <w:top w:val="none" w:sz="0" w:space="0" w:color="auto"/>
        <w:left w:val="none" w:sz="0" w:space="0" w:color="auto"/>
        <w:bottom w:val="none" w:sz="0" w:space="0" w:color="auto"/>
        <w:right w:val="none" w:sz="0" w:space="0" w:color="auto"/>
      </w:divBdr>
    </w:div>
    <w:div w:id="412967418">
      <w:bodyDiv w:val="1"/>
      <w:marLeft w:val="0"/>
      <w:marRight w:val="0"/>
      <w:marTop w:val="0"/>
      <w:marBottom w:val="0"/>
      <w:divBdr>
        <w:top w:val="none" w:sz="0" w:space="0" w:color="auto"/>
        <w:left w:val="none" w:sz="0" w:space="0" w:color="auto"/>
        <w:bottom w:val="none" w:sz="0" w:space="0" w:color="auto"/>
        <w:right w:val="none" w:sz="0" w:space="0" w:color="auto"/>
      </w:divBdr>
    </w:div>
    <w:div w:id="433399539">
      <w:bodyDiv w:val="1"/>
      <w:marLeft w:val="0"/>
      <w:marRight w:val="0"/>
      <w:marTop w:val="0"/>
      <w:marBottom w:val="0"/>
      <w:divBdr>
        <w:top w:val="none" w:sz="0" w:space="0" w:color="auto"/>
        <w:left w:val="none" w:sz="0" w:space="0" w:color="auto"/>
        <w:bottom w:val="none" w:sz="0" w:space="0" w:color="auto"/>
        <w:right w:val="none" w:sz="0" w:space="0" w:color="auto"/>
      </w:divBdr>
    </w:div>
    <w:div w:id="434593138">
      <w:bodyDiv w:val="1"/>
      <w:marLeft w:val="0"/>
      <w:marRight w:val="0"/>
      <w:marTop w:val="0"/>
      <w:marBottom w:val="0"/>
      <w:divBdr>
        <w:top w:val="none" w:sz="0" w:space="0" w:color="auto"/>
        <w:left w:val="none" w:sz="0" w:space="0" w:color="auto"/>
        <w:bottom w:val="none" w:sz="0" w:space="0" w:color="auto"/>
        <w:right w:val="none" w:sz="0" w:space="0" w:color="auto"/>
      </w:divBdr>
    </w:div>
    <w:div w:id="451633592">
      <w:bodyDiv w:val="1"/>
      <w:marLeft w:val="0"/>
      <w:marRight w:val="0"/>
      <w:marTop w:val="0"/>
      <w:marBottom w:val="0"/>
      <w:divBdr>
        <w:top w:val="none" w:sz="0" w:space="0" w:color="auto"/>
        <w:left w:val="none" w:sz="0" w:space="0" w:color="auto"/>
        <w:bottom w:val="none" w:sz="0" w:space="0" w:color="auto"/>
        <w:right w:val="none" w:sz="0" w:space="0" w:color="auto"/>
      </w:divBdr>
    </w:div>
    <w:div w:id="475032665">
      <w:bodyDiv w:val="1"/>
      <w:marLeft w:val="0"/>
      <w:marRight w:val="0"/>
      <w:marTop w:val="0"/>
      <w:marBottom w:val="0"/>
      <w:divBdr>
        <w:top w:val="none" w:sz="0" w:space="0" w:color="auto"/>
        <w:left w:val="none" w:sz="0" w:space="0" w:color="auto"/>
        <w:bottom w:val="none" w:sz="0" w:space="0" w:color="auto"/>
        <w:right w:val="none" w:sz="0" w:space="0" w:color="auto"/>
      </w:divBdr>
    </w:div>
    <w:div w:id="476843319">
      <w:bodyDiv w:val="1"/>
      <w:marLeft w:val="0"/>
      <w:marRight w:val="0"/>
      <w:marTop w:val="0"/>
      <w:marBottom w:val="0"/>
      <w:divBdr>
        <w:top w:val="none" w:sz="0" w:space="0" w:color="auto"/>
        <w:left w:val="none" w:sz="0" w:space="0" w:color="auto"/>
        <w:bottom w:val="none" w:sz="0" w:space="0" w:color="auto"/>
        <w:right w:val="none" w:sz="0" w:space="0" w:color="auto"/>
      </w:divBdr>
    </w:div>
    <w:div w:id="479344834">
      <w:bodyDiv w:val="1"/>
      <w:marLeft w:val="0"/>
      <w:marRight w:val="0"/>
      <w:marTop w:val="0"/>
      <w:marBottom w:val="0"/>
      <w:divBdr>
        <w:top w:val="none" w:sz="0" w:space="0" w:color="auto"/>
        <w:left w:val="none" w:sz="0" w:space="0" w:color="auto"/>
        <w:bottom w:val="none" w:sz="0" w:space="0" w:color="auto"/>
        <w:right w:val="none" w:sz="0" w:space="0" w:color="auto"/>
      </w:divBdr>
      <w:divsChild>
        <w:div w:id="1815944744">
          <w:marLeft w:val="547"/>
          <w:marRight w:val="0"/>
          <w:marTop w:val="0"/>
          <w:marBottom w:val="0"/>
          <w:divBdr>
            <w:top w:val="none" w:sz="0" w:space="0" w:color="auto"/>
            <w:left w:val="none" w:sz="0" w:space="0" w:color="auto"/>
            <w:bottom w:val="none" w:sz="0" w:space="0" w:color="auto"/>
            <w:right w:val="none" w:sz="0" w:space="0" w:color="auto"/>
          </w:divBdr>
        </w:div>
        <w:div w:id="873155979">
          <w:marLeft w:val="547"/>
          <w:marRight w:val="0"/>
          <w:marTop w:val="0"/>
          <w:marBottom w:val="0"/>
          <w:divBdr>
            <w:top w:val="none" w:sz="0" w:space="0" w:color="auto"/>
            <w:left w:val="none" w:sz="0" w:space="0" w:color="auto"/>
            <w:bottom w:val="none" w:sz="0" w:space="0" w:color="auto"/>
            <w:right w:val="none" w:sz="0" w:space="0" w:color="auto"/>
          </w:divBdr>
        </w:div>
        <w:div w:id="1937591432">
          <w:marLeft w:val="547"/>
          <w:marRight w:val="0"/>
          <w:marTop w:val="0"/>
          <w:marBottom w:val="0"/>
          <w:divBdr>
            <w:top w:val="none" w:sz="0" w:space="0" w:color="auto"/>
            <w:left w:val="none" w:sz="0" w:space="0" w:color="auto"/>
            <w:bottom w:val="none" w:sz="0" w:space="0" w:color="auto"/>
            <w:right w:val="none" w:sz="0" w:space="0" w:color="auto"/>
          </w:divBdr>
        </w:div>
      </w:divsChild>
    </w:div>
    <w:div w:id="495919101">
      <w:bodyDiv w:val="1"/>
      <w:marLeft w:val="0"/>
      <w:marRight w:val="0"/>
      <w:marTop w:val="0"/>
      <w:marBottom w:val="0"/>
      <w:divBdr>
        <w:top w:val="none" w:sz="0" w:space="0" w:color="auto"/>
        <w:left w:val="none" w:sz="0" w:space="0" w:color="auto"/>
        <w:bottom w:val="none" w:sz="0" w:space="0" w:color="auto"/>
        <w:right w:val="none" w:sz="0" w:space="0" w:color="auto"/>
      </w:divBdr>
    </w:div>
    <w:div w:id="497959949">
      <w:bodyDiv w:val="1"/>
      <w:marLeft w:val="0"/>
      <w:marRight w:val="0"/>
      <w:marTop w:val="0"/>
      <w:marBottom w:val="0"/>
      <w:divBdr>
        <w:top w:val="none" w:sz="0" w:space="0" w:color="auto"/>
        <w:left w:val="none" w:sz="0" w:space="0" w:color="auto"/>
        <w:bottom w:val="none" w:sz="0" w:space="0" w:color="auto"/>
        <w:right w:val="none" w:sz="0" w:space="0" w:color="auto"/>
      </w:divBdr>
    </w:div>
    <w:div w:id="520052349">
      <w:bodyDiv w:val="1"/>
      <w:marLeft w:val="0"/>
      <w:marRight w:val="0"/>
      <w:marTop w:val="0"/>
      <w:marBottom w:val="0"/>
      <w:divBdr>
        <w:top w:val="none" w:sz="0" w:space="0" w:color="auto"/>
        <w:left w:val="none" w:sz="0" w:space="0" w:color="auto"/>
        <w:bottom w:val="none" w:sz="0" w:space="0" w:color="auto"/>
        <w:right w:val="none" w:sz="0" w:space="0" w:color="auto"/>
      </w:divBdr>
    </w:div>
    <w:div w:id="522019197">
      <w:bodyDiv w:val="1"/>
      <w:marLeft w:val="0"/>
      <w:marRight w:val="0"/>
      <w:marTop w:val="0"/>
      <w:marBottom w:val="0"/>
      <w:divBdr>
        <w:top w:val="none" w:sz="0" w:space="0" w:color="auto"/>
        <w:left w:val="none" w:sz="0" w:space="0" w:color="auto"/>
        <w:bottom w:val="none" w:sz="0" w:space="0" w:color="auto"/>
        <w:right w:val="none" w:sz="0" w:space="0" w:color="auto"/>
      </w:divBdr>
    </w:div>
    <w:div w:id="532888847">
      <w:bodyDiv w:val="1"/>
      <w:marLeft w:val="0"/>
      <w:marRight w:val="0"/>
      <w:marTop w:val="0"/>
      <w:marBottom w:val="0"/>
      <w:divBdr>
        <w:top w:val="none" w:sz="0" w:space="0" w:color="auto"/>
        <w:left w:val="none" w:sz="0" w:space="0" w:color="auto"/>
        <w:bottom w:val="none" w:sz="0" w:space="0" w:color="auto"/>
        <w:right w:val="none" w:sz="0" w:space="0" w:color="auto"/>
      </w:divBdr>
    </w:div>
    <w:div w:id="575242207">
      <w:bodyDiv w:val="1"/>
      <w:marLeft w:val="0"/>
      <w:marRight w:val="0"/>
      <w:marTop w:val="0"/>
      <w:marBottom w:val="0"/>
      <w:divBdr>
        <w:top w:val="none" w:sz="0" w:space="0" w:color="auto"/>
        <w:left w:val="none" w:sz="0" w:space="0" w:color="auto"/>
        <w:bottom w:val="none" w:sz="0" w:space="0" w:color="auto"/>
        <w:right w:val="none" w:sz="0" w:space="0" w:color="auto"/>
      </w:divBdr>
    </w:div>
    <w:div w:id="580221173">
      <w:bodyDiv w:val="1"/>
      <w:marLeft w:val="0"/>
      <w:marRight w:val="0"/>
      <w:marTop w:val="0"/>
      <w:marBottom w:val="0"/>
      <w:divBdr>
        <w:top w:val="none" w:sz="0" w:space="0" w:color="auto"/>
        <w:left w:val="none" w:sz="0" w:space="0" w:color="auto"/>
        <w:bottom w:val="none" w:sz="0" w:space="0" w:color="auto"/>
        <w:right w:val="none" w:sz="0" w:space="0" w:color="auto"/>
      </w:divBdr>
    </w:div>
    <w:div w:id="608246699">
      <w:bodyDiv w:val="1"/>
      <w:marLeft w:val="0"/>
      <w:marRight w:val="0"/>
      <w:marTop w:val="0"/>
      <w:marBottom w:val="0"/>
      <w:divBdr>
        <w:top w:val="none" w:sz="0" w:space="0" w:color="auto"/>
        <w:left w:val="none" w:sz="0" w:space="0" w:color="auto"/>
        <w:bottom w:val="none" w:sz="0" w:space="0" w:color="auto"/>
        <w:right w:val="none" w:sz="0" w:space="0" w:color="auto"/>
      </w:divBdr>
    </w:div>
    <w:div w:id="617223049">
      <w:bodyDiv w:val="1"/>
      <w:marLeft w:val="0"/>
      <w:marRight w:val="0"/>
      <w:marTop w:val="0"/>
      <w:marBottom w:val="0"/>
      <w:divBdr>
        <w:top w:val="none" w:sz="0" w:space="0" w:color="auto"/>
        <w:left w:val="none" w:sz="0" w:space="0" w:color="auto"/>
        <w:bottom w:val="none" w:sz="0" w:space="0" w:color="auto"/>
        <w:right w:val="none" w:sz="0" w:space="0" w:color="auto"/>
      </w:divBdr>
    </w:div>
    <w:div w:id="618610257">
      <w:bodyDiv w:val="1"/>
      <w:marLeft w:val="0"/>
      <w:marRight w:val="0"/>
      <w:marTop w:val="0"/>
      <w:marBottom w:val="0"/>
      <w:divBdr>
        <w:top w:val="none" w:sz="0" w:space="0" w:color="auto"/>
        <w:left w:val="none" w:sz="0" w:space="0" w:color="auto"/>
        <w:bottom w:val="none" w:sz="0" w:space="0" w:color="auto"/>
        <w:right w:val="none" w:sz="0" w:space="0" w:color="auto"/>
      </w:divBdr>
    </w:div>
    <w:div w:id="635568204">
      <w:bodyDiv w:val="1"/>
      <w:marLeft w:val="0"/>
      <w:marRight w:val="0"/>
      <w:marTop w:val="0"/>
      <w:marBottom w:val="0"/>
      <w:divBdr>
        <w:top w:val="none" w:sz="0" w:space="0" w:color="auto"/>
        <w:left w:val="none" w:sz="0" w:space="0" w:color="auto"/>
        <w:bottom w:val="none" w:sz="0" w:space="0" w:color="auto"/>
        <w:right w:val="none" w:sz="0" w:space="0" w:color="auto"/>
      </w:divBdr>
    </w:div>
    <w:div w:id="635646447">
      <w:bodyDiv w:val="1"/>
      <w:marLeft w:val="0"/>
      <w:marRight w:val="0"/>
      <w:marTop w:val="0"/>
      <w:marBottom w:val="0"/>
      <w:divBdr>
        <w:top w:val="none" w:sz="0" w:space="0" w:color="auto"/>
        <w:left w:val="none" w:sz="0" w:space="0" w:color="auto"/>
        <w:bottom w:val="none" w:sz="0" w:space="0" w:color="auto"/>
        <w:right w:val="none" w:sz="0" w:space="0" w:color="auto"/>
      </w:divBdr>
    </w:div>
    <w:div w:id="667294264">
      <w:bodyDiv w:val="1"/>
      <w:marLeft w:val="0"/>
      <w:marRight w:val="0"/>
      <w:marTop w:val="0"/>
      <w:marBottom w:val="0"/>
      <w:divBdr>
        <w:top w:val="none" w:sz="0" w:space="0" w:color="auto"/>
        <w:left w:val="none" w:sz="0" w:space="0" w:color="auto"/>
        <w:bottom w:val="none" w:sz="0" w:space="0" w:color="auto"/>
        <w:right w:val="none" w:sz="0" w:space="0" w:color="auto"/>
      </w:divBdr>
    </w:div>
    <w:div w:id="686299256">
      <w:bodyDiv w:val="1"/>
      <w:marLeft w:val="0"/>
      <w:marRight w:val="0"/>
      <w:marTop w:val="0"/>
      <w:marBottom w:val="0"/>
      <w:divBdr>
        <w:top w:val="none" w:sz="0" w:space="0" w:color="auto"/>
        <w:left w:val="none" w:sz="0" w:space="0" w:color="auto"/>
        <w:bottom w:val="none" w:sz="0" w:space="0" w:color="auto"/>
        <w:right w:val="none" w:sz="0" w:space="0" w:color="auto"/>
      </w:divBdr>
    </w:div>
    <w:div w:id="738747464">
      <w:bodyDiv w:val="1"/>
      <w:marLeft w:val="0"/>
      <w:marRight w:val="0"/>
      <w:marTop w:val="0"/>
      <w:marBottom w:val="0"/>
      <w:divBdr>
        <w:top w:val="none" w:sz="0" w:space="0" w:color="auto"/>
        <w:left w:val="none" w:sz="0" w:space="0" w:color="auto"/>
        <w:bottom w:val="none" w:sz="0" w:space="0" w:color="auto"/>
        <w:right w:val="none" w:sz="0" w:space="0" w:color="auto"/>
      </w:divBdr>
    </w:div>
    <w:div w:id="746849436">
      <w:bodyDiv w:val="1"/>
      <w:marLeft w:val="0"/>
      <w:marRight w:val="0"/>
      <w:marTop w:val="0"/>
      <w:marBottom w:val="0"/>
      <w:divBdr>
        <w:top w:val="none" w:sz="0" w:space="0" w:color="auto"/>
        <w:left w:val="none" w:sz="0" w:space="0" w:color="auto"/>
        <w:bottom w:val="none" w:sz="0" w:space="0" w:color="auto"/>
        <w:right w:val="none" w:sz="0" w:space="0" w:color="auto"/>
      </w:divBdr>
    </w:div>
    <w:div w:id="758599939">
      <w:bodyDiv w:val="1"/>
      <w:marLeft w:val="0"/>
      <w:marRight w:val="0"/>
      <w:marTop w:val="0"/>
      <w:marBottom w:val="0"/>
      <w:divBdr>
        <w:top w:val="none" w:sz="0" w:space="0" w:color="auto"/>
        <w:left w:val="none" w:sz="0" w:space="0" w:color="auto"/>
        <w:bottom w:val="none" w:sz="0" w:space="0" w:color="auto"/>
        <w:right w:val="none" w:sz="0" w:space="0" w:color="auto"/>
      </w:divBdr>
      <w:divsChild>
        <w:div w:id="2102792796">
          <w:marLeft w:val="547"/>
          <w:marRight w:val="0"/>
          <w:marTop w:val="0"/>
          <w:marBottom w:val="0"/>
          <w:divBdr>
            <w:top w:val="none" w:sz="0" w:space="0" w:color="auto"/>
            <w:left w:val="none" w:sz="0" w:space="0" w:color="auto"/>
            <w:bottom w:val="none" w:sz="0" w:space="0" w:color="auto"/>
            <w:right w:val="none" w:sz="0" w:space="0" w:color="auto"/>
          </w:divBdr>
        </w:div>
        <w:div w:id="1526097060">
          <w:marLeft w:val="547"/>
          <w:marRight w:val="0"/>
          <w:marTop w:val="0"/>
          <w:marBottom w:val="0"/>
          <w:divBdr>
            <w:top w:val="none" w:sz="0" w:space="0" w:color="auto"/>
            <w:left w:val="none" w:sz="0" w:space="0" w:color="auto"/>
            <w:bottom w:val="none" w:sz="0" w:space="0" w:color="auto"/>
            <w:right w:val="none" w:sz="0" w:space="0" w:color="auto"/>
          </w:divBdr>
        </w:div>
        <w:div w:id="262883502">
          <w:marLeft w:val="547"/>
          <w:marRight w:val="0"/>
          <w:marTop w:val="0"/>
          <w:marBottom w:val="0"/>
          <w:divBdr>
            <w:top w:val="none" w:sz="0" w:space="0" w:color="auto"/>
            <w:left w:val="none" w:sz="0" w:space="0" w:color="auto"/>
            <w:bottom w:val="none" w:sz="0" w:space="0" w:color="auto"/>
            <w:right w:val="none" w:sz="0" w:space="0" w:color="auto"/>
          </w:divBdr>
        </w:div>
        <w:div w:id="1317144672">
          <w:marLeft w:val="547"/>
          <w:marRight w:val="0"/>
          <w:marTop w:val="0"/>
          <w:marBottom w:val="0"/>
          <w:divBdr>
            <w:top w:val="none" w:sz="0" w:space="0" w:color="auto"/>
            <w:left w:val="none" w:sz="0" w:space="0" w:color="auto"/>
            <w:bottom w:val="none" w:sz="0" w:space="0" w:color="auto"/>
            <w:right w:val="none" w:sz="0" w:space="0" w:color="auto"/>
          </w:divBdr>
        </w:div>
        <w:div w:id="1677423108">
          <w:marLeft w:val="547"/>
          <w:marRight w:val="0"/>
          <w:marTop w:val="0"/>
          <w:marBottom w:val="0"/>
          <w:divBdr>
            <w:top w:val="none" w:sz="0" w:space="0" w:color="auto"/>
            <w:left w:val="none" w:sz="0" w:space="0" w:color="auto"/>
            <w:bottom w:val="none" w:sz="0" w:space="0" w:color="auto"/>
            <w:right w:val="none" w:sz="0" w:space="0" w:color="auto"/>
          </w:divBdr>
        </w:div>
        <w:div w:id="771708865">
          <w:marLeft w:val="1253"/>
          <w:marRight w:val="0"/>
          <w:marTop w:val="0"/>
          <w:marBottom w:val="0"/>
          <w:divBdr>
            <w:top w:val="none" w:sz="0" w:space="0" w:color="auto"/>
            <w:left w:val="none" w:sz="0" w:space="0" w:color="auto"/>
            <w:bottom w:val="none" w:sz="0" w:space="0" w:color="auto"/>
            <w:right w:val="none" w:sz="0" w:space="0" w:color="auto"/>
          </w:divBdr>
        </w:div>
      </w:divsChild>
    </w:div>
    <w:div w:id="766274119">
      <w:bodyDiv w:val="1"/>
      <w:marLeft w:val="0"/>
      <w:marRight w:val="0"/>
      <w:marTop w:val="0"/>
      <w:marBottom w:val="0"/>
      <w:divBdr>
        <w:top w:val="none" w:sz="0" w:space="0" w:color="auto"/>
        <w:left w:val="none" w:sz="0" w:space="0" w:color="auto"/>
        <w:bottom w:val="none" w:sz="0" w:space="0" w:color="auto"/>
        <w:right w:val="none" w:sz="0" w:space="0" w:color="auto"/>
      </w:divBdr>
    </w:div>
    <w:div w:id="779104164">
      <w:bodyDiv w:val="1"/>
      <w:marLeft w:val="0"/>
      <w:marRight w:val="0"/>
      <w:marTop w:val="0"/>
      <w:marBottom w:val="0"/>
      <w:divBdr>
        <w:top w:val="none" w:sz="0" w:space="0" w:color="auto"/>
        <w:left w:val="none" w:sz="0" w:space="0" w:color="auto"/>
        <w:bottom w:val="none" w:sz="0" w:space="0" w:color="auto"/>
        <w:right w:val="none" w:sz="0" w:space="0" w:color="auto"/>
      </w:divBdr>
      <w:divsChild>
        <w:div w:id="24985666">
          <w:marLeft w:val="634"/>
          <w:marRight w:val="0"/>
          <w:marTop w:val="0"/>
          <w:marBottom w:val="0"/>
          <w:divBdr>
            <w:top w:val="none" w:sz="0" w:space="0" w:color="auto"/>
            <w:left w:val="none" w:sz="0" w:space="0" w:color="auto"/>
            <w:bottom w:val="none" w:sz="0" w:space="0" w:color="auto"/>
            <w:right w:val="none" w:sz="0" w:space="0" w:color="auto"/>
          </w:divBdr>
        </w:div>
        <w:div w:id="973173796">
          <w:marLeft w:val="1253"/>
          <w:marRight w:val="0"/>
          <w:marTop w:val="0"/>
          <w:marBottom w:val="0"/>
          <w:divBdr>
            <w:top w:val="none" w:sz="0" w:space="0" w:color="auto"/>
            <w:left w:val="none" w:sz="0" w:space="0" w:color="auto"/>
            <w:bottom w:val="none" w:sz="0" w:space="0" w:color="auto"/>
            <w:right w:val="none" w:sz="0" w:space="0" w:color="auto"/>
          </w:divBdr>
        </w:div>
        <w:div w:id="808978813">
          <w:marLeft w:val="1253"/>
          <w:marRight w:val="0"/>
          <w:marTop w:val="0"/>
          <w:marBottom w:val="0"/>
          <w:divBdr>
            <w:top w:val="none" w:sz="0" w:space="0" w:color="auto"/>
            <w:left w:val="none" w:sz="0" w:space="0" w:color="auto"/>
            <w:bottom w:val="none" w:sz="0" w:space="0" w:color="auto"/>
            <w:right w:val="none" w:sz="0" w:space="0" w:color="auto"/>
          </w:divBdr>
        </w:div>
        <w:div w:id="2034761892">
          <w:marLeft w:val="1253"/>
          <w:marRight w:val="0"/>
          <w:marTop w:val="0"/>
          <w:marBottom w:val="0"/>
          <w:divBdr>
            <w:top w:val="none" w:sz="0" w:space="0" w:color="auto"/>
            <w:left w:val="none" w:sz="0" w:space="0" w:color="auto"/>
            <w:bottom w:val="none" w:sz="0" w:space="0" w:color="auto"/>
            <w:right w:val="none" w:sz="0" w:space="0" w:color="auto"/>
          </w:divBdr>
        </w:div>
        <w:div w:id="630669881">
          <w:marLeft w:val="634"/>
          <w:marRight w:val="0"/>
          <w:marTop w:val="0"/>
          <w:marBottom w:val="0"/>
          <w:divBdr>
            <w:top w:val="none" w:sz="0" w:space="0" w:color="auto"/>
            <w:left w:val="none" w:sz="0" w:space="0" w:color="auto"/>
            <w:bottom w:val="none" w:sz="0" w:space="0" w:color="auto"/>
            <w:right w:val="none" w:sz="0" w:space="0" w:color="auto"/>
          </w:divBdr>
        </w:div>
      </w:divsChild>
    </w:div>
    <w:div w:id="795031134">
      <w:bodyDiv w:val="1"/>
      <w:marLeft w:val="0"/>
      <w:marRight w:val="0"/>
      <w:marTop w:val="0"/>
      <w:marBottom w:val="0"/>
      <w:divBdr>
        <w:top w:val="none" w:sz="0" w:space="0" w:color="auto"/>
        <w:left w:val="none" w:sz="0" w:space="0" w:color="auto"/>
        <w:bottom w:val="none" w:sz="0" w:space="0" w:color="auto"/>
        <w:right w:val="none" w:sz="0" w:space="0" w:color="auto"/>
      </w:divBdr>
      <w:divsChild>
        <w:div w:id="1191189618">
          <w:marLeft w:val="547"/>
          <w:marRight w:val="0"/>
          <w:marTop w:val="0"/>
          <w:marBottom w:val="0"/>
          <w:divBdr>
            <w:top w:val="none" w:sz="0" w:space="0" w:color="auto"/>
            <w:left w:val="none" w:sz="0" w:space="0" w:color="auto"/>
            <w:bottom w:val="none" w:sz="0" w:space="0" w:color="auto"/>
            <w:right w:val="none" w:sz="0" w:space="0" w:color="auto"/>
          </w:divBdr>
        </w:div>
        <w:div w:id="548764201">
          <w:marLeft w:val="547"/>
          <w:marRight w:val="0"/>
          <w:marTop w:val="0"/>
          <w:marBottom w:val="0"/>
          <w:divBdr>
            <w:top w:val="none" w:sz="0" w:space="0" w:color="auto"/>
            <w:left w:val="none" w:sz="0" w:space="0" w:color="auto"/>
            <w:bottom w:val="none" w:sz="0" w:space="0" w:color="auto"/>
            <w:right w:val="none" w:sz="0" w:space="0" w:color="auto"/>
          </w:divBdr>
        </w:div>
        <w:div w:id="1405104640">
          <w:marLeft w:val="634"/>
          <w:marRight w:val="0"/>
          <w:marTop w:val="0"/>
          <w:marBottom w:val="0"/>
          <w:divBdr>
            <w:top w:val="none" w:sz="0" w:space="0" w:color="auto"/>
            <w:left w:val="none" w:sz="0" w:space="0" w:color="auto"/>
            <w:bottom w:val="none" w:sz="0" w:space="0" w:color="auto"/>
            <w:right w:val="none" w:sz="0" w:space="0" w:color="auto"/>
          </w:divBdr>
        </w:div>
        <w:div w:id="112099165">
          <w:marLeft w:val="634"/>
          <w:marRight w:val="0"/>
          <w:marTop w:val="0"/>
          <w:marBottom w:val="0"/>
          <w:divBdr>
            <w:top w:val="none" w:sz="0" w:space="0" w:color="auto"/>
            <w:left w:val="none" w:sz="0" w:space="0" w:color="auto"/>
            <w:bottom w:val="none" w:sz="0" w:space="0" w:color="auto"/>
            <w:right w:val="none" w:sz="0" w:space="0" w:color="auto"/>
          </w:divBdr>
        </w:div>
        <w:div w:id="266932561">
          <w:marLeft w:val="634"/>
          <w:marRight w:val="0"/>
          <w:marTop w:val="0"/>
          <w:marBottom w:val="0"/>
          <w:divBdr>
            <w:top w:val="none" w:sz="0" w:space="0" w:color="auto"/>
            <w:left w:val="none" w:sz="0" w:space="0" w:color="auto"/>
            <w:bottom w:val="none" w:sz="0" w:space="0" w:color="auto"/>
            <w:right w:val="none" w:sz="0" w:space="0" w:color="auto"/>
          </w:divBdr>
        </w:div>
        <w:div w:id="1213807782">
          <w:marLeft w:val="634"/>
          <w:marRight w:val="0"/>
          <w:marTop w:val="0"/>
          <w:marBottom w:val="0"/>
          <w:divBdr>
            <w:top w:val="none" w:sz="0" w:space="0" w:color="auto"/>
            <w:left w:val="none" w:sz="0" w:space="0" w:color="auto"/>
            <w:bottom w:val="none" w:sz="0" w:space="0" w:color="auto"/>
            <w:right w:val="none" w:sz="0" w:space="0" w:color="auto"/>
          </w:divBdr>
        </w:div>
        <w:div w:id="1876890530">
          <w:marLeft w:val="720"/>
          <w:marRight w:val="0"/>
          <w:marTop w:val="0"/>
          <w:marBottom w:val="0"/>
          <w:divBdr>
            <w:top w:val="none" w:sz="0" w:space="0" w:color="auto"/>
            <w:left w:val="none" w:sz="0" w:space="0" w:color="auto"/>
            <w:bottom w:val="none" w:sz="0" w:space="0" w:color="auto"/>
            <w:right w:val="none" w:sz="0" w:space="0" w:color="auto"/>
          </w:divBdr>
        </w:div>
      </w:divsChild>
    </w:div>
    <w:div w:id="812335440">
      <w:bodyDiv w:val="1"/>
      <w:marLeft w:val="0"/>
      <w:marRight w:val="0"/>
      <w:marTop w:val="0"/>
      <w:marBottom w:val="0"/>
      <w:divBdr>
        <w:top w:val="none" w:sz="0" w:space="0" w:color="auto"/>
        <w:left w:val="none" w:sz="0" w:space="0" w:color="auto"/>
        <w:bottom w:val="none" w:sz="0" w:space="0" w:color="auto"/>
        <w:right w:val="none" w:sz="0" w:space="0" w:color="auto"/>
      </w:divBdr>
      <w:divsChild>
        <w:div w:id="452793604">
          <w:marLeft w:val="1253"/>
          <w:marRight w:val="0"/>
          <w:marTop w:val="0"/>
          <w:marBottom w:val="0"/>
          <w:divBdr>
            <w:top w:val="none" w:sz="0" w:space="0" w:color="auto"/>
            <w:left w:val="none" w:sz="0" w:space="0" w:color="auto"/>
            <w:bottom w:val="none" w:sz="0" w:space="0" w:color="auto"/>
            <w:right w:val="none" w:sz="0" w:space="0" w:color="auto"/>
          </w:divBdr>
        </w:div>
        <w:div w:id="923494689">
          <w:marLeft w:val="1253"/>
          <w:marRight w:val="0"/>
          <w:marTop w:val="0"/>
          <w:marBottom w:val="0"/>
          <w:divBdr>
            <w:top w:val="none" w:sz="0" w:space="0" w:color="auto"/>
            <w:left w:val="none" w:sz="0" w:space="0" w:color="auto"/>
            <w:bottom w:val="none" w:sz="0" w:space="0" w:color="auto"/>
            <w:right w:val="none" w:sz="0" w:space="0" w:color="auto"/>
          </w:divBdr>
        </w:div>
        <w:div w:id="1174801426">
          <w:marLeft w:val="1253"/>
          <w:marRight w:val="0"/>
          <w:marTop w:val="0"/>
          <w:marBottom w:val="0"/>
          <w:divBdr>
            <w:top w:val="none" w:sz="0" w:space="0" w:color="auto"/>
            <w:left w:val="none" w:sz="0" w:space="0" w:color="auto"/>
            <w:bottom w:val="none" w:sz="0" w:space="0" w:color="auto"/>
            <w:right w:val="none" w:sz="0" w:space="0" w:color="auto"/>
          </w:divBdr>
        </w:div>
        <w:div w:id="374893994">
          <w:marLeft w:val="1253"/>
          <w:marRight w:val="0"/>
          <w:marTop w:val="0"/>
          <w:marBottom w:val="0"/>
          <w:divBdr>
            <w:top w:val="none" w:sz="0" w:space="0" w:color="auto"/>
            <w:left w:val="none" w:sz="0" w:space="0" w:color="auto"/>
            <w:bottom w:val="none" w:sz="0" w:space="0" w:color="auto"/>
            <w:right w:val="none" w:sz="0" w:space="0" w:color="auto"/>
          </w:divBdr>
        </w:div>
      </w:divsChild>
    </w:div>
    <w:div w:id="834031547">
      <w:bodyDiv w:val="1"/>
      <w:marLeft w:val="0"/>
      <w:marRight w:val="0"/>
      <w:marTop w:val="0"/>
      <w:marBottom w:val="0"/>
      <w:divBdr>
        <w:top w:val="none" w:sz="0" w:space="0" w:color="auto"/>
        <w:left w:val="none" w:sz="0" w:space="0" w:color="auto"/>
        <w:bottom w:val="none" w:sz="0" w:space="0" w:color="auto"/>
        <w:right w:val="none" w:sz="0" w:space="0" w:color="auto"/>
      </w:divBdr>
    </w:div>
    <w:div w:id="849026114">
      <w:bodyDiv w:val="1"/>
      <w:marLeft w:val="0"/>
      <w:marRight w:val="0"/>
      <w:marTop w:val="0"/>
      <w:marBottom w:val="0"/>
      <w:divBdr>
        <w:top w:val="none" w:sz="0" w:space="0" w:color="auto"/>
        <w:left w:val="none" w:sz="0" w:space="0" w:color="auto"/>
        <w:bottom w:val="none" w:sz="0" w:space="0" w:color="auto"/>
        <w:right w:val="none" w:sz="0" w:space="0" w:color="auto"/>
      </w:divBdr>
    </w:div>
    <w:div w:id="851603814">
      <w:bodyDiv w:val="1"/>
      <w:marLeft w:val="0"/>
      <w:marRight w:val="0"/>
      <w:marTop w:val="0"/>
      <w:marBottom w:val="0"/>
      <w:divBdr>
        <w:top w:val="none" w:sz="0" w:space="0" w:color="auto"/>
        <w:left w:val="none" w:sz="0" w:space="0" w:color="auto"/>
        <w:bottom w:val="none" w:sz="0" w:space="0" w:color="auto"/>
        <w:right w:val="none" w:sz="0" w:space="0" w:color="auto"/>
      </w:divBdr>
      <w:divsChild>
        <w:div w:id="2098860725">
          <w:marLeft w:val="1253"/>
          <w:marRight w:val="0"/>
          <w:marTop w:val="0"/>
          <w:marBottom w:val="0"/>
          <w:divBdr>
            <w:top w:val="none" w:sz="0" w:space="0" w:color="auto"/>
            <w:left w:val="none" w:sz="0" w:space="0" w:color="auto"/>
            <w:bottom w:val="none" w:sz="0" w:space="0" w:color="auto"/>
            <w:right w:val="none" w:sz="0" w:space="0" w:color="auto"/>
          </w:divBdr>
        </w:div>
      </w:divsChild>
    </w:div>
    <w:div w:id="860045564">
      <w:bodyDiv w:val="1"/>
      <w:marLeft w:val="0"/>
      <w:marRight w:val="0"/>
      <w:marTop w:val="0"/>
      <w:marBottom w:val="0"/>
      <w:divBdr>
        <w:top w:val="none" w:sz="0" w:space="0" w:color="auto"/>
        <w:left w:val="none" w:sz="0" w:space="0" w:color="auto"/>
        <w:bottom w:val="none" w:sz="0" w:space="0" w:color="auto"/>
        <w:right w:val="none" w:sz="0" w:space="0" w:color="auto"/>
      </w:divBdr>
      <w:divsChild>
        <w:div w:id="1196386399">
          <w:marLeft w:val="0"/>
          <w:marRight w:val="0"/>
          <w:marTop w:val="0"/>
          <w:marBottom w:val="0"/>
          <w:divBdr>
            <w:top w:val="none" w:sz="0" w:space="0" w:color="auto"/>
            <w:left w:val="none" w:sz="0" w:space="0" w:color="auto"/>
            <w:bottom w:val="none" w:sz="0" w:space="0" w:color="auto"/>
            <w:right w:val="none" w:sz="0" w:space="0" w:color="auto"/>
          </w:divBdr>
          <w:divsChild>
            <w:div w:id="1102802660">
              <w:marLeft w:val="0"/>
              <w:marRight w:val="0"/>
              <w:marTop w:val="0"/>
              <w:marBottom w:val="0"/>
              <w:divBdr>
                <w:top w:val="none" w:sz="0" w:space="0" w:color="auto"/>
                <w:left w:val="none" w:sz="0" w:space="0" w:color="auto"/>
                <w:bottom w:val="none" w:sz="0" w:space="0" w:color="auto"/>
                <w:right w:val="none" w:sz="0" w:space="0" w:color="auto"/>
              </w:divBdr>
              <w:divsChild>
                <w:div w:id="819080300">
                  <w:marLeft w:val="0"/>
                  <w:marRight w:val="0"/>
                  <w:marTop w:val="0"/>
                  <w:marBottom w:val="0"/>
                  <w:divBdr>
                    <w:top w:val="none" w:sz="0" w:space="0" w:color="auto"/>
                    <w:left w:val="none" w:sz="0" w:space="0" w:color="auto"/>
                    <w:bottom w:val="none" w:sz="0" w:space="0" w:color="auto"/>
                    <w:right w:val="none" w:sz="0" w:space="0" w:color="auto"/>
                  </w:divBdr>
                  <w:divsChild>
                    <w:div w:id="1051342056">
                      <w:marLeft w:val="0"/>
                      <w:marRight w:val="0"/>
                      <w:marTop w:val="0"/>
                      <w:marBottom w:val="0"/>
                      <w:divBdr>
                        <w:top w:val="none" w:sz="0" w:space="0" w:color="auto"/>
                        <w:left w:val="none" w:sz="0" w:space="0" w:color="auto"/>
                        <w:bottom w:val="none" w:sz="0" w:space="0" w:color="auto"/>
                        <w:right w:val="none" w:sz="0" w:space="0" w:color="auto"/>
                      </w:divBdr>
                      <w:divsChild>
                        <w:div w:id="1173450735">
                          <w:marLeft w:val="0"/>
                          <w:marRight w:val="0"/>
                          <w:marTop w:val="0"/>
                          <w:marBottom w:val="0"/>
                          <w:divBdr>
                            <w:top w:val="none" w:sz="0" w:space="0" w:color="auto"/>
                            <w:left w:val="none" w:sz="0" w:space="0" w:color="auto"/>
                            <w:bottom w:val="none" w:sz="0" w:space="0" w:color="auto"/>
                            <w:right w:val="none" w:sz="0" w:space="0" w:color="auto"/>
                          </w:divBdr>
                          <w:divsChild>
                            <w:div w:id="1129591179">
                              <w:marLeft w:val="0"/>
                              <w:marRight w:val="0"/>
                              <w:marTop w:val="0"/>
                              <w:marBottom w:val="0"/>
                              <w:divBdr>
                                <w:top w:val="none" w:sz="0" w:space="0" w:color="auto"/>
                                <w:left w:val="none" w:sz="0" w:space="0" w:color="auto"/>
                                <w:bottom w:val="none" w:sz="0" w:space="0" w:color="auto"/>
                                <w:right w:val="none" w:sz="0" w:space="0" w:color="auto"/>
                              </w:divBdr>
                              <w:divsChild>
                                <w:div w:id="1206988178">
                                  <w:marLeft w:val="0"/>
                                  <w:marRight w:val="0"/>
                                  <w:marTop w:val="0"/>
                                  <w:marBottom w:val="0"/>
                                  <w:divBdr>
                                    <w:top w:val="none" w:sz="0" w:space="0" w:color="auto"/>
                                    <w:left w:val="none" w:sz="0" w:space="0" w:color="auto"/>
                                    <w:bottom w:val="none" w:sz="0" w:space="0" w:color="auto"/>
                                    <w:right w:val="none" w:sz="0" w:space="0" w:color="auto"/>
                                  </w:divBdr>
                                  <w:divsChild>
                                    <w:div w:id="1063482385">
                                      <w:marLeft w:val="0"/>
                                      <w:marRight w:val="54"/>
                                      <w:marTop w:val="0"/>
                                      <w:marBottom w:val="0"/>
                                      <w:divBdr>
                                        <w:top w:val="none" w:sz="0" w:space="0" w:color="auto"/>
                                        <w:left w:val="none" w:sz="0" w:space="0" w:color="auto"/>
                                        <w:bottom w:val="none" w:sz="0" w:space="0" w:color="auto"/>
                                        <w:right w:val="none" w:sz="0" w:space="0" w:color="auto"/>
                                      </w:divBdr>
                                      <w:divsChild>
                                        <w:div w:id="762647798">
                                          <w:marLeft w:val="0"/>
                                          <w:marRight w:val="0"/>
                                          <w:marTop w:val="0"/>
                                          <w:marBottom w:val="0"/>
                                          <w:divBdr>
                                            <w:top w:val="none" w:sz="0" w:space="0" w:color="auto"/>
                                            <w:left w:val="none" w:sz="0" w:space="0" w:color="auto"/>
                                            <w:bottom w:val="none" w:sz="0" w:space="0" w:color="auto"/>
                                            <w:right w:val="none" w:sz="0" w:space="0" w:color="auto"/>
                                          </w:divBdr>
                                          <w:divsChild>
                                            <w:div w:id="594289571">
                                              <w:marLeft w:val="0"/>
                                              <w:marRight w:val="0"/>
                                              <w:marTop w:val="0"/>
                                              <w:marBottom w:val="109"/>
                                              <w:divBdr>
                                                <w:top w:val="single" w:sz="6" w:space="0" w:color="F5F5F5"/>
                                                <w:left w:val="single" w:sz="6" w:space="0" w:color="F5F5F5"/>
                                                <w:bottom w:val="single" w:sz="6" w:space="0" w:color="F5F5F5"/>
                                                <w:right w:val="single" w:sz="6" w:space="0" w:color="F5F5F5"/>
                                              </w:divBdr>
                                              <w:divsChild>
                                                <w:div w:id="1385759668">
                                                  <w:marLeft w:val="0"/>
                                                  <w:marRight w:val="0"/>
                                                  <w:marTop w:val="0"/>
                                                  <w:marBottom w:val="0"/>
                                                  <w:divBdr>
                                                    <w:top w:val="none" w:sz="0" w:space="0" w:color="auto"/>
                                                    <w:left w:val="none" w:sz="0" w:space="0" w:color="auto"/>
                                                    <w:bottom w:val="none" w:sz="0" w:space="0" w:color="auto"/>
                                                    <w:right w:val="none" w:sz="0" w:space="0" w:color="auto"/>
                                                  </w:divBdr>
                                                  <w:divsChild>
                                                    <w:div w:id="214369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8446173">
      <w:bodyDiv w:val="1"/>
      <w:marLeft w:val="0"/>
      <w:marRight w:val="0"/>
      <w:marTop w:val="0"/>
      <w:marBottom w:val="0"/>
      <w:divBdr>
        <w:top w:val="none" w:sz="0" w:space="0" w:color="auto"/>
        <w:left w:val="none" w:sz="0" w:space="0" w:color="auto"/>
        <w:bottom w:val="none" w:sz="0" w:space="0" w:color="auto"/>
        <w:right w:val="none" w:sz="0" w:space="0" w:color="auto"/>
      </w:divBdr>
    </w:div>
    <w:div w:id="883521853">
      <w:bodyDiv w:val="1"/>
      <w:marLeft w:val="0"/>
      <w:marRight w:val="0"/>
      <w:marTop w:val="0"/>
      <w:marBottom w:val="0"/>
      <w:divBdr>
        <w:top w:val="none" w:sz="0" w:space="0" w:color="auto"/>
        <w:left w:val="none" w:sz="0" w:space="0" w:color="auto"/>
        <w:bottom w:val="none" w:sz="0" w:space="0" w:color="auto"/>
        <w:right w:val="none" w:sz="0" w:space="0" w:color="auto"/>
      </w:divBdr>
    </w:div>
    <w:div w:id="900750654">
      <w:bodyDiv w:val="1"/>
      <w:marLeft w:val="0"/>
      <w:marRight w:val="0"/>
      <w:marTop w:val="0"/>
      <w:marBottom w:val="0"/>
      <w:divBdr>
        <w:top w:val="none" w:sz="0" w:space="0" w:color="auto"/>
        <w:left w:val="none" w:sz="0" w:space="0" w:color="auto"/>
        <w:bottom w:val="none" w:sz="0" w:space="0" w:color="auto"/>
        <w:right w:val="none" w:sz="0" w:space="0" w:color="auto"/>
      </w:divBdr>
    </w:div>
    <w:div w:id="913276632">
      <w:bodyDiv w:val="1"/>
      <w:marLeft w:val="0"/>
      <w:marRight w:val="0"/>
      <w:marTop w:val="0"/>
      <w:marBottom w:val="0"/>
      <w:divBdr>
        <w:top w:val="none" w:sz="0" w:space="0" w:color="auto"/>
        <w:left w:val="none" w:sz="0" w:space="0" w:color="auto"/>
        <w:bottom w:val="none" w:sz="0" w:space="0" w:color="auto"/>
        <w:right w:val="none" w:sz="0" w:space="0" w:color="auto"/>
      </w:divBdr>
    </w:div>
    <w:div w:id="933124677">
      <w:bodyDiv w:val="1"/>
      <w:marLeft w:val="0"/>
      <w:marRight w:val="0"/>
      <w:marTop w:val="0"/>
      <w:marBottom w:val="0"/>
      <w:divBdr>
        <w:top w:val="none" w:sz="0" w:space="0" w:color="auto"/>
        <w:left w:val="none" w:sz="0" w:space="0" w:color="auto"/>
        <w:bottom w:val="none" w:sz="0" w:space="0" w:color="auto"/>
        <w:right w:val="none" w:sz="0" w:space="0" w:color="auto"/>
      </w:divBdr>
    </w:div>
    <w:div w:id="937103236">
      <w:bodyDiv w:val="1"/>
      <w:marLeft w:val="0"/>
      <w:marRight w:val="0"/>
      <w:marTop w:val="0"/>
      <w:marBottom w:val="0"/>
      <w:divBdr>
        <w:top w:val="none" w:sz="0" w:space="0" w:color="auto"/>
        <w:left w:val="none" w:sz="0" w:space="0" w:color="auto"/>
        <w:bottom w:val="none" w:sz="0" w:space="0" w:color="auto"/>
        <w:right w:val="none" w:sz="0" w:space="0" w:color="auto"/>
      </w:divBdr>
    </w:div>
    <w:div w:id="939139532">
      <w:bodyDiv w:val="1"/>
      <w:marLeft w:val="0"/>
      <w:marRight w:val="0"/>
      <w:marTop w:val="0"/>
      <w:marBottom w:val="0"/>
      <w:divBdr>
        <w:top w:val="none" w:sz="0" w:space="0" w:color="auto"/>
        <w:left w:val="none" w:sz="0" w:space="0" w:color="auto"/>
        <w:bottom w:val="none" w:sz="0" w:space="0" w:color="auto"/>
        <w:right w:val="none" w:sz="0" w:space="0" w:color="auto"/>
      </w:divBdr>
    </w:div>
    <w:div w:id="992220960">
      <w:bodyDiv w:val="1"/>
      <w:marLeft w:val="0"/>
      <w:marRight w:val="0"/>
      <w:marTop w:val="0"/>
      <w:marBottom w:val="0"/>
      <w:divBdr>
        <w:top w:val="none" w:sz="0" w:space="0" w:color="auto"/>
        <w:left w:val="none" w:sz="0" w:space="0" w:color="auto"/>
        <w:bottom w:val="none" w:sz="0" w:space="0" w:color="auto"/>
        <w:right w:val="none" w:sz="0" w:space="0" w:color="auto"/>
      </w:divBdr>
      <w:divsChild>
        <w:div w:id="1879127416">
          <w:marLeft w:val="547"/>
          <w:marRight w:val="0"/>
          <w:marTop w:val="0"/>
          <w:marBottom w:val="0"/>
          <w:divBdr>
            <w:top w:val="none" w:sz="0" w:space="0" w:color="auto"/>
            <w:left w:val="none" w:sz="0" w:space="0" w:color="auto"/>
            <w:bottom w:val="none" w:sz="0" w:space="0" w:color="auto"/>
            <w:right w:val="none" w:sz="0" w:space="0" w:color="auto"/>
          </w:divBdr>
        </w:div>
        <w:div w:id="1589533634">
          <w:marLeft w:val="547"/>
          <w:marRight w:val="0"/>
          <w:marTop w:val="0"/>
          <w:marBottom w:val="0"/>
          <w:divBdr>
            <w:top w:val="none" w:sz="0" w:space="0" w:color="auto"/>
            <w:left w:val="none" w:sz="0" w:space="0" w:color="auto"/>
            <w:bottom w:val="none" w:sz="0" w:space="0" w:color="auto"/>
            <w:right w:val="none" w:sz="0" w:space="0" w:color="auto"/>
          </w:divBdr>
        </w:div>
      </w:divsChild>
    </w:div>
    <w:div w:id="1005981351">
      <w:bodyDiv w:val="1"/>
      <w:marLeft w:val="0"/>
      <w:marRight w:val="0"/>
      <w:marTop w:val="0"/>
      <w:marBottom w:val="0"/>
      <w:divBdr>
        <w:top w:val="none" w:sz="0" w:space="0" w:color="auto"/>
        <w:left w:val="none" w:sz="0" w:space="0" w:color="auto"/>
        <w:bottom w:val="none" w:sz="0" w:space="0" w:color="auto"/>
        <w:right w:val="none" w:sz="0" w:space="0" w:color="auto"/>
      </w:divBdr>
    </w:div>
    <w:div w:id="1029112118">
      <w:bodyDiv w:val="1"/>
      <w:marLeft w:val="0"/>
      <w:marRight w:val="0"/>
      <w:marTop w:val="0"/>
      <w:marBottom w:val="0"/>
      <w:divBdr>
        <w:top w:val="none" w:sz="0" w:space="0" w:color="auto"/>
        <w:left w:val="none" w:sz="0" w:space="0" w:color="auto"/>
        <w:bottom w:val="none" w:sz="0" w:space="0" w:color="auto"/>
        <w:right w:val="none" w:sz="0" w:space="0" w:color="auto"/>
      </w:divBdr>
    </w:div>
    <w:div w:id="1053962070">
      <w:bodyDiv w:val="1"/>
      <w:marLeft w:val="0"/>
      <w:marRight w:val="0"/>
      <w:marTop w:val="0"/>
      <w:marBottom w:val="0"/>
      <w:divBdr>
        <w:top w:val="none" w:sz="0" w:space="0" w:color="auto"/>
        <w:left w:val="none" w:sz="0" w:space="0" w:color="auto"/>
        <w:bottom w:val="none" w:sz="0" w:space="0" w:color="auto"/>
        <w:right w:val="none" w:sz="0" w:space="0" w:color="auto"/>
      </w:divBdr>
    </w:div>
    <w:div w:id="1082680248">
      <w:bodyDiv w:val="1"/>
      <w:marLeft w:val="0"/>
      <w:marRight w:val="0"/>
      <w:marTop w:val="0"/>
      <w:marBottom w:val="0"/>
      <w:divBdr>
        <w:top w:val="none" w:sz="0" w:space="0" w:color="auto"/>
        <w:left w:val="none" w:sz="0" w:space="0" w:color="auto"/>
        <w:bottom w:val="none" w:sz="0" w:space="0" w:color="auto"/>
        <w:right w:val="none" w:sz="0" w:space="0" w:color="auto"/>
      </w:divBdr>
    </w:div>
    <w:div w:id="1097824164">
      <w:bodyDiv w:val="1"/>
      <w:marLeft w:val="0"/>
      <w:marRight w:val="0"/>
      <w:marTop w:val="0"/>
      <w:marBottom w:val="0"/>
      <w:divBdr>
        <w:top w:val="none" w:sz="0" w:space="0" w:color="auto"/>
        <w:left w:val="none" w:sz="0" w:space="0" w:color="auto"/>
        <w:bottom w:val="none" w:sz="0" w:space="0" w:color="auto"/>
        <w:right w:val="none" w:sz="0" w:space="0" w:color="auto"/>
      </w:divBdr>
    </w:div>
    <w:div w:id="1119226565">
      <w:bodyDiv w:val="1"/>
      <w:marLeft w:val="0"/>
      <w:marRight w:val="0"/>
      <w:marTop w:val="0"/>
      <w:marBottom w:val="0"/>
      <w:divBdr>
        <w:top w:val="none" w:sz="0" w:space="0" w:color="auto"/>
        <w:left w:val="none" w:sz="0" w:space="0" w:color="auto"/>
        <w:bottom w:val="none" w:sz="0" w:space="0" w:color="auto"/>
        <w:right w:val="none" w:sz="0" w:space="0" w:color="auto"/>
      </w:divBdr>
      <w:divsChild>
        <w:div w:id="1169058866">
          <w:marLeft w:val="1253"/>
          <w:marRight w:val="0"/>
          <w:marTop w:val="0"/>
          <w:marBottom w:val="0"/>
          <w:divBdr>
            <w:top w:val="none" w:sz="0" w:space="0" w:color="auto"/>
            <w:left w:val="none" w:sz="0" w:space="0" w:color="auto"/>
            <w:bottom w:val="none" w:sz="0" w:space="0" w:color="auto"/>
            <w:right w:val="none" w:sz="0" w:space="0" w:color="auto"/>
          </w:divBdr>
        </w:div>
        <w:div w:id="1533571851">
          <w:marLeft w:val="1253"/>
          <w:marRight w:val="0"/>
          <w:marTop w:val="0"/>
          <w:marBottom w:val="0"/>
          <w:divBdr>
            <w:top w:val="none" w:sz="0" w:space="0" w:color="auto"/>
            <w:left w:val="none" w:sz="0" w:space="0" w:color="auto"/>
            <w:bottom w:val="none" w:sz="0" w:space="0" w:color="auto"/>
            <w:right w:val="none" w:sz="0" w:space="0" w:color="auto"/>
          </w:divBdr>
        </w:div>
        <w:div w:id="686179397">
          <w:marLeft w:val="1253"/>
          <w:marRight w:val="0"/>
          <w:marTop w:val="0"/>
          <w:marBottom w:val="0"/>
          <w:divBdr>
            <w:top w:val="none" w:sz="0" w:space="0" w:color="auto"/>
            <w:left w:val="none" w:sz="0" w:space="0" w:color="auto"/>
            <w:bottom w:val="none" w:sz="0" w:space="0" w:color="auto"/>
            <w:right w:val="none" w:sz="0" w:space="0" w:color="auto"/>
          </w:divBdr>
        </w:div>
        <w:div w:id="956565519">
          <w:marLeft w:val="1253"/>
          <w:marRight w:val="0"/>
          <w:marTop w:val="0"/>
          <w:marBottom w:val="0"/>
          <w:divBdr>
            <w:top w:val="none" w:sz="0" w:space="0" w:color="auto"/>
            <w:left w:val="none" w:sz="0" w:space="0" w:color="auto"/>
            <w:bottom w:val="none" w:sz="0" w:space="0" w:color="auto"/>
            <w:right w:val="none" w:sz="0" w:space="0" w:color="auto"/>
          </w:divBdr>
        </w:div>
        <w:div w:id="1114252021">
          <w:marLeft w:val="1973"/>
          <w:marRight w:val="0"/>
          <w:marTop w:val="0"/>
          <w:marBottom w:val="0"/>
          <w:divBdr>
            <w:top w:val="none" w:sz="0" w:space="0" w:color="auto"/>
            <w:left w:val="none" w:sz="0" w:space="0" w:color="auto"/>
            <w:bottom w:val="none" w:sz="0" w:space="0" w:color="auto"/>
            <w:right w:val="none" w:sz="0" w:space="0" w:color="auto"/>
          </w:divBdr>
        </w:div>
        <w:div w:id="421994843">
          <w:marLeft w:val="1973"/>
          <w:marRight w:val="0"/>
          <w:marTop w:val="0"/>
          <w:marBottom w:val="0"/>
          <w:divBdr>
            <w:top w:val="none" w:sz="0" w:space="0" w:color="auto"/>
            <w:left w:val="none" w:sz="0" w:space="0" w:color="auto"/>
            <w:bottom w:val="none" w:sz="0" w:space="0" w:color="auto"/>
            <w:right w:val="none" w:sz="0" w:space="0" w:color="auto"/>
          </w:divBdr>
        </w:div>
      </w:divsChild>
    </w:div>
    <w:div w:id="1149126832">
      <w:bodyDiv w:val="1"/>
      <w:marLeft w:val="0"/>
      <w:marRight w:val="0"/>
      <w:marTop w:val="0"/>
      <w:marBottom w:val="0"/>
      <w:divBdr>
        <w:top w:val="none" w:sz="0" w:space="0" w:color="auto"/>
        <w:left w:val="none" w:sz="0" w:space="0" w:color="auto"/>
        <w:bottom w:val="none" w:sz="0" w:space="0" w:color="auto"/>
        <w:right w:val="none" w:sz="0" w:space="0" w:color="auto"/>
      </w:divBdr>
      <w:divsChild>
        <w:div w:id="914633959">
          <w:marLeft w:val="634"/>
          <w:marRight w:val="0"/>
          <w:marTop w:val="0"/>
          <w:marBottom w:val="0"/>
          <w:divBdr>
            <w:top w:val="none" w:sz="0" w:space="0" w:color="auto"/>
            <w:left w:val="none" w:sz="0" w:space="0" w:color="auto"/>
            <w:bottom w:val="none" w:sz="0" w:space="0" w:color="auto"/>
            <w:right w:val="none" w:sz="0" w:space="0" w:color="auto"/>
          </w:divBdr>
        </w:div>
        <w:div w:id="304697271">
          <w:marLeft w:val="1253"/>
          <w:marRight w:val="0"/>
          <w:marTop w:val="0"/>
          <w:marBottom w:val="0"/>
          <w:divBdr>
            <w:top w:val="none" w:sz="0" w:space="0" w:color="auto"/>
            <w:left w:val="none" w:sz="0" w:space="0" w:color="auto"/>
            <w:bottom w:val="none" w:sz="0" w:space="0" w:color="auto"/>
            <w:right w:val="none" w:sz="0" w:space="0" w:color="auto"/>
          </w:divBdr>
        </w:div>
        <w:div w:id="938411503">
          <w:marLeft w:val="1253"/>
          <w:marRight w:val="0"/>
          <w:marTop w:val="0"/>
          <w:marBottom w:val="0"/>
          <w:divBdr>
            <w:top w:val="none" w:sz="0" w:space="0" w:color="auto"/>
            <w:left w:val="none" w:sz="0" w:space="0" w:color="auto"/>
            <w:bottom w:val="none" w:sz="0" w:space="0" w:color="auto"/>
            <w:right w:val="none" w:sz="0" w:space="0" w:color="auto"/>
          </w:divBdr>
        </w:div>
        <w:div w:id="701058408">
          <w:marLeft w:val="1973"/>
          <w:marRight w:val="0"/>
          <w:marTop w:val="0"/>
          <w:marBottom w:val="0"/>
          <w:divBdr>
            <w:top w:val="none" w:sz="0" w:space="0" w:color="auto"/>
            <w:left w:val="none" w:sz="0" w:space="0" w:color="auto"/>
            <w:bottom w:val="none" w:sz="0" w:space="0" w:color="auto"/>
            <w:right w:val="none" w:sz="0" w:space="0" w:color="auto"/>
          </w:divBdr>
        </w:div>
        <w:div w:id="519861087">
          <w:marLeft w:val="1973"/>
          <w:marRight w:val="0"/>
          <w:marTop w:val="0"/>
          <w:marBottom w:val="0"/>
          <w:divBdr>
            <w:top w:val="none" w:sz="0" w:space="0" w:color="auto"/>
            <w:left w:val="none" w:sz="0" w:space="0" w:color="auto"/>
            <w:bottom w:val="none" w:sz="0" w:space="0" w:color="auto"/>
            <w:right w:val="none" w:sz="0" w:space="0" w:color="auto"/>
          </w:divBdr>
        </w:div>
        <w:div w:id="897208336">
          <w:marLeft w:val="1253"/>
          <w:marRight w:val="0"/>
          <w:marTop w:val="0"/>
          <w:marBottom w:val="0"/>
          <w:divBdr>
            <w:top w:val="none" w:sz="0" w:space="0" w:color="auto"/>
            <w:left w:val="none" w:sz="0" w:space="0" w:color="auto"/>
            <w:bottom w:val="none" w:sz="0" w:space="0" w:color="auto"/>
            <w:right w:val="none" w:sz="0" w:space="0" w:color="auto"/>
          </w:divBdr>
        </w:div>
        <w:div w:id="95634228">
          <w:marLeft w:val="1253"/>
          <w:marRight w:val="0"/>
          <w:marTop w:val="0"/>
          <w:marBottom w:val="0"/>
          <w:divBdr>
            <w:top w:val="none" w:sz="0" w:space="0" w:color="auto"/>
            <w:left w:val="none" w:sz="0" w:space="0" w:color="auto"/>
            <w:bottom w:val="none" w:sz="0" w:space="0" w:color="auto"/>
            <w:right w:val="none" w:sz="0" w:space="0" w:color="auto"/>
          </w:divBdr>
        </w:div>
      </w:divsChild>
    </w:div>
    <w:div w:id="1164852456">
      <w:bodyDiv w:val="1"/>
      <w:marLeft w:val="0"/>
      <w:marRight w:val="0"/>
      <w:marTop w:val="0"/>
      <w:marBottom w:val="0"/>
      <w:divBdr>
        <w:top w:val="none" w:sz="0" w:space="0" w:color="auto"/>
        <w:left w:val="none" w:sz="0" w:space="0" w:color="auto"/>
        <w:bottom w:val="none" w:sz="0" w:space="0" w:color="auto"/>
        <w:right w:val="none" w:sz="0" w:space="0" w:color="auto"/>
      </w:divBdr>
    </w:div>
    <w:div w:id="1166283258">
      <w:bodyDiv w:val="1"/>
      <w:marLeft w:val="0"/>
      <w:marRight w:val="0"/>
      <w:marTop w:val="0"/>
      <w:marBottom w:val="0"/>
      <w:divBdr>
        <w:top w:val="none" w:sz="0" w:space="0" w:color="auto"/>
        <w:left w:val="none" w:sz="0" w:space="0" w:color="auto"/>
        <w:bottom w:val="none" w:sz="0" w:space="0" w:color="auto"/>
        <w:right w:val="none" w:sz="0" w:space="0" w:color="auto"/>
      </w:divBdr>
      <w:divsChild>
        <w:div w:id="1591113074">
          <w:marLeft w:val="1253"/>
          <w:marRight w:val="0"/>
          <w:marTop w:val="0"/>
          <w:marBottom w:val="0"/>
          <w:divBdr>
            <w:top w:val="none" w:sz="0" w:space="0" w:color="auto"/>
            <w:left w:val="none" w:sz="0" w:space="0" w:color="auto"/>
            <w:bottom w:val="none" w:sz="0" w:space="0" w:color="auto"/>
            <w:right w:val="none" w:sz="0" w:space="0" w:color="auto"/>
          </w:divBdr>
        </w:div>
      </w:divsChild>
    </w:div>
    <w:div w:id="1194659984">
      <w:bodyDiv w:val="1"/>
      <w:marLeft w:val="0"/>
      <w:marRight w:val="0"/>
      <w:marTop w:val="0"/>
      <w:marBottom w:val="0"/>
      <w:divBdr>
        <w:top w:val="none" w:sz="0" w:space="0" w:color="auto"/>
        <w:left w:val="none" w:sz="0" w:space="0" w:color="auto"/>
        <w:bottom w:val="none" w:sz="0" w:space="0" w:color="auto"/>
        <w:right w:val="none" w:sz="0" w:space="0" w:color="auto"/>
      </w:divBdr>
    </w:div>
    <w:div w:id="1217743833">
      <w:bodyDiv w:val="1"/>
      <w:marLeft w:val="0"/>
      <w:marRight w:val="0"/>
      <w:marTop w:val="0"/>
      <w:marBottom w:val="0"/>
      <w:divBdr>
        <w:top w:val="none" w:sz="0" w:space="0" w:color="auto"/>
        <w:left w:val="none" w:sz="0" w:space="0" w:color="auto"/>
        <w:bottom w:val="none" w:sz="0" w:space="0" w:color="auto"/>
        <w:right w:val="none" w:sz="0" w:space="0" w:color="auto"/>
      </w:divBdr>
    </w:div>
    <w:div w:id="1233152252">
      <w:bodyDiv w:val="1"/>
      <w:marLeft w:val="0"/>
      <w:marRight w:val="0"/>
      <w:marTop w:val="0"/>
      <w:marBottom w:val="0"/>
      <w:divBdr>
        <w:top w:val="none" w:sz="0" w:space="0" w:color="auto"/>
        <w:left w:val="none" w:sz="0" w:space="0" w:color="auto"/>
        <w:bottom w:val="none" w:sz="0" w:space="0" w:color="auto"/>
        <w:right w:val="none" w:sz="0" w:space="0" w:color="auto"/>
      </w:divBdr>
      <w:divsChild>
        <w:div w:id="1255281773">
          <w:marLeft w:val="1253"/>
          <w:marRight w:val="0"/>
          <w:marTop w:val="0"/>
          <w:marBottom w:val="0"/>
          <w:divBdr>
            <w:top w:val="none" w:sz="0" w:space="0" w:color="auto"/>
            <w:left w:val="none" w:sz="0" w:space="0" w:color="auto"/>
            <w:bottom w:val="none" w:sz="0" w:space="0" w:color="auto"/>
            <w:right w:val="none" w:sz="0" w:space="0" w:color="auto"/>
          </w:divBdr>
        </w:div>
        <w:div w:id="819805929">
          <w:marLeft w:val="1253"/>
          <w:marRight w:val="0"/>
          <w:marTop w:val="0"/>
          <w:marBottom w:val="0"/>
          <w:divBdr>
            <w:top w:val="none" w:sz="0" w:space="0" w:color="auto"/>
            <w:left w:val="none" w:sz="0" w:space="0" w:color="auto"/>
            <w:bottom w:val="none" w:sz="0" w:space="0" w:color="auto"/>
            <w:right w:val="none" w:sz="0" w:space="0" w:color="auto"/>
          </w:divBdr>
        </w:div>
        <w:div w:id="200484858">
          <w:marLeft w:val="1253"/>
          <w:marRight w:val="0"/>
          <w:marTop w:val="0"/>
          <w:marBottom w:val="0"/>
          <w:divBdr>
            <w:top w:val="none" w:sz="0" w:space="0" w:color="auto"/>
            <w:left w:val="none" w:sz="0" w:space="0" w:color="auto"/>
            <w:bottom w:val="none" w:sz="0" w:space="0" w:color="auto"/>
            <w:right w:val="none" w:sz="0" w:space="0" w:color="auto"/>
          </w:divBdr>
        </w:div>
        <w:div w:id="663629753">
          <w:marLeft w:val="1253"/>
          <w:marRight w:val="0"/>
          <w:marTop w:val="0"/>
          <w:marBottom w:val="0"/>
          <w:divBdr>
            <w:top w:val="none" w:sz="0" w:space="0" w:color="auto"/>
            <w:left w:val="none" w:sz="0" w:space="0" w:color="auto"/>
            <w:bottom w:val="none" w:sz="0" w:space="0" w:color="auto"/>
            <w:right w:val="none" w:sz="0" w:space="0" w:color="auto"/>
          </w:divBdr>
        </w:div>
        <w:div w:id="1867911949">
          <w:marLeft w:val="1253"/>
          <w:marRight w:val="0"/>
          <w:marTop w:val="0"/>
          <w:marBottom w:val="0"/>
          <w:divBdr>
            <w:top w:val="none" w:sz="0" w:space="0" w:color="auto"/>
            <w:left w:val="none" w:sz="0" w:space="0" w:color="auto"/>
            <w:bottom w:val="none" w:sz="0" w:space="0" w:color="auto"/>
            <w:right w:val="none" w:sz="0" w:space="0" w:color="auto"/>
          </w:divBdr>
        </w:div>
        <w:div w:id="1586498883">
          <w:marLeft w:val="1253"/>
          <w:marRight w:val="0"/>
          <w:marTop w:val="0"/>
          <w:marBottom w:val="0"/>
          <w:divBdr>
            <w:top w:val="none" w:sz="0" w:space="0" w:color="auto"/>
            <w:left w:val="none" w:sz="0" w:space="0" w:color="auto"/>
            <w:bottom w:val="none" w:sz="0" w:space="0" w:color="auto"/>
            <w:right w:val="none" w:sz="0" w:space="0" w:color="auto"/>
          </w:divBdr>
        </w:div>
        <w:div w:id="1491751852">
          <w:marLeft w:val="1253"/>
          <w:marRight w:val="0"/>
          <w:marTop w:val="0"/>
          <w:marBottom w:val="0"/>
          <w:divBdr>
            <w:top w:val="none" w:sz="0" w:space="0" w:color="auto"/>
            <w:left w:val="none" w:sz="0" w:space="0" w:color="auto"/>
            <w:bottom w:val="none" w:sz="0" w:space="0" w:color="auto"/>
            <w:right w:val="none" w:sz="0" w:space="0" w:color="auto"/>
          </w:divBdr>
        </w:div>
        <w:div w:id="24840498">
          <w:marLeft w:val="1253"/>
          <w:marRight w:val="0"/>
          <w:marTop w:val="0"/>
          <w:marBottom w:val="0"/>
          <w:divBdr>
            <w:top w:val="none" w:sz="0" w:space="0" w:color="auto"/>
            <w:left w:val="none" w:sz="0" w:space="0" w:color="auto"/>
            <w:bottom w:val="none" w:sz="0" w:space="0" w:color="auto"/>
            <w:right w:val="none" w:sz="0" w:space="0" w:color="auto"/>
          </w:divBdr>
        </w:div>
      </w:divsChild>
    </w:div>
    <w:div w:id="1236470600">
      <w:bodyDiv w:val="1"/>
      <w:marLeft w:val="0"/>
      <w:marRight w:val="0"/>
      <w:marTop w:val="0"/>
      <w:marBottom w:val="0"/>
      <w:divBdr>
        <w:top w:val="none" w:sz="0" w:space="0" w:color="auto"/>
        <w:left w:val="none" w:sz="0" w:space="0" w:color="auto"/>
        <w:bottom w:val="none" w:sz="0" w:space="0" w:color="auto"/>
        <w:right w:val="none" w:sz="0" w:space="0" w:color="auto"/>
      </w:divBdr>
    </w:div>
    <w:div w:id="1249801883">
      <w:bodyDiv w:val="1"/>
      <w:marLeft w:val="0"/>
      <w:marRight w:val="0"/>
      <w:marTop w:val="0"/>
      <w:marBottom w:val="0"/>
      <w:divBdr>
        <w:top w:val="none" w:sz="0" w:space="0" w:color="auto"/>
        <w:left w:val="none" w:sz="0" w:space="0" w:color="auto"/>
        <w:bottom w:val="none" w:sz="0" w:space="0" w:color="auto"/>
        <w:right w:val="none" w:sz="0" w:space="0" w:color="auto"/>
      </w:divBdr>
      <w:divsChild>
        <w:div w:id="267277517">
          <w:marLeft w:val="1253"/>
          <w:marRight w:val="0"/>
          <w:marTop w:val="0"/>
          <w:marBottom w:val="0"/>
          <w:divBdr>
            <w:top w:val="none" w:sz="0" w:space="0" w:color="auto"/>
            <w:left w:val="none" w:sz="0" w:space="0" w:color="auto"/>
            <w:bottom w:val="none" w:sz="0" w:space="0" w:color="auto"/>
            <w:right w:val="none" w:sz="0" w:space="0" w:color="auto"/>
          </w:divBdr>
        </w:div>
        <w:div w:id="174416616">
          <w:marLeft w:val="547"/>
          <w:marRight w:val="0"/>
          <w:marTop w:val="0"/>
          <w:marBottom w:val="0"/>
          <w:divBdr>
            <w:top w:val="none" w:sz="0" w:space="0" w:color="auto"/>
            <w:left w:val="none" w:sz="0" w:space="0" w:color="auto"/>
            <w:bottom w:val="none" w:sz="0" w:space="0" w:color="auto"/>
            <w:right w:val="none" w:sz="0" w:space="0" w:color="auto"/>
          </w:divBdr>
        </w:div>
        <w:div w:id="268511947">
          <w:marLeft w:val="547"/>
          <w:marRight w:val="0"/>
          <w:marTop w:val="0"/>
          <w:marBottom w:val="0"/>
          <w:divBdr>
            <w:top w:val="none" w:sz="0" w:space="0" w:color="auto"/>
            <w:left w:val="none" w:sz="0" w:space="0" w:color="auto"/>
            <w:bottom w:val="none" w:sz="0" w:space="0" w:color="auto"/>
            <w:right w:val="none" w:sz="0" w:space="0" w:color="auto"/>
          </w:divBdr>
        </w:div>
      </w:divsChild>
    </w:div>
    <w:div w:id="1249922645">
      <w:bodyDiv w:val="1"/>
      <w:marLeft w:val="0"/>
      <w:marRight w:val="0"/>
      <w:marTop w:val="0"/>
      <w:marBottom w:val="0"/>
      <w:divBdr>
        <w:top w:val="none" w:sz="0" w:space="0" w:color="auto"/>
        <w:left w:val="none" w:sz="0" w:space="0" w:color="auto"/>
        <w:bottom w:val="none" w:sz="0" w:space="0" w:color="auto"/>
        <w:right w:val="none" w:sz="0" w:space="0" w:color="auto"/>
      </w:divBdr>
    </w:div>
    <w:div w:id="1257515566">
      <w:bodyDiv w:val="1"/>
      <w:marLeft w:val="0"/>
      <w:marRight w:val="0"/>
      <w:marTop w:val="0"/>
      <w:marBottom w:val="0"/>
      <w:divBdr>
        <w:top w:val="none" w:sz="0" w:space="0" w:color="auto"/>
        <w:left w:val="none" w:sz="0" w:space="0" w:color="auto"/>
        <w:bottom w:val="none" w:sz="0" w:space="0" w:color="auto"/>
        <w:right w:val="none" w:sz="0" w:space="0" w:color="auto"/>
      </w:divBdr>
    </w:div>
    <w:div w:id="1268268451">
      <w:bodyDiv w:val="1"/>
      <w:marLeft w:val="0"/>
      <w:marRight w:val="0"/>
      <w:marTop w:val="0"/>
      <w:marBottom w:val="0"/>
      <w:divBdr>
        <w:top w:val="none" w:sz="0" w:space="0" w:color="auto"/>
        <w:left w:val="none" w:sz="0" w:space="0" w:color="auto"/>
        <w:bottom w:val="none" w:sz="0" w:space="0" w:color="auto"/>
        <w:right w:val="none" w:sz="0" w:space="0" w:color="auto"/>
      </w:divBdr>
      <w:divsChild>
        <w:div w:id="1929072170">
          <w:marLeft w:val="547"/>
          <w:marRight w:val="0"/>
          <w:marTop w:val="0"/>
          <w:marBottom w:val="0"/>
          <w:divBdr>
            <w:top w:val="none" w:sz="0" w:space="0" w:color="auto"/>
            <w:left w:val="none" w:sz="0" w:space="0" w:color="auto"/>
            <w:bottom w:val="none" w:sz="0" w:space="0" w:color="auto"/>
            <w:right w:val="none" w:sz="0" w:space="0" w:color="auto"/>
          </w:divBdr>
        </w:div>
        <w:div w:id="917054070">
          <w:marLeft w:val="547"/>
          <w:marRight w:val="0"/>
          <w:marTop w:val="0"/>
          <w:marBottom w:val="0"/>
          <w:divBdr>
            <w:top w:val="none" w:sz="0" w:space="0" w:color="auto"/>
            <w:left w:val="none" w:sz="0" w:space="0" w:color="auto"/>
            <w:bottom w:val="none" w:sz="0" w:space="0" w:color="auto"/>
            <w:right w:val="none" w:sz="0" w:space="0" w:color="auto"/>
          </w:divBdr>
        </w:div>
        <w:div w:id="706567149">
          <w:marLeft w:val="547"/>
          <w:marRight w:val="0"/>
          <w:marTop w:val="0"/>
          <w:marBottom w:val="0"/>
          <w:divBdr>
            <w:top w:val="none" w:sz="0" w:space="0" w:color="auto"/>
            <w:left w:val="none" w:sz="0" w:space="0" w:color="auto"/>
            <w:bottom w:val="none" w:sz="0" w:space="0" w:color="auto"/>
            <w:right w:val="none" w:sz="0" w:space="0" w:color="auto"/>
          </w:divBdr>
        </w:div>
        <w:div w:id="748043826">
          <w:marLeft w:val="547"/>
          <w:marRight w:val="0"/>
          <w:marTop w:val="0"/>
          <w:marBottom w:val="0"/>
          <w:divBdr>
            <w:top w:val="none" w:sz="0" w:space="0" w:color="auto"/>
            <w:left w:val="none" w:sz="0" w:space="0" w:color="auto"/>
            <w:bottom w:val="none" w:sz="0" w:space="0" w:color="auto"/>
            <w:right w:val="none" w:sz="0" w:space="0" w:color="auto"/>
          </w:divBdr>
        </w:div>
        <w:div w:id="685836504">
          <w:marLeft w:val="547"/>
          <w:marRight w:val="0"/>
          <w:marTop w:val="0"/>
          <w:marBottom w:val="0"/>
          <w:divBdr>
            <w:top w:val="none" w:sz="0" w:space="0" w:color="auto"/>
            <w:left w:val="none" w:sz="0" w:space="0" w:color="auto"/>
            <w:bottom w:val="none" w:sz="0" w:space="0" w:color="auto"/>
            <w:right w:val="none" w:sz="0" w:space="0" w:color="auto"/>
          </w:divBdr>
        </w:div>
      </w:divsChild>
    </w:div>
    <w:div w:id="1296254490">
      <w:bodyDiv w:val="1"/>
      <w:marLeft w:val="0"/>
      <w:marRight w:val="0"/>
      <w:marTop w:val="0"/>
      <w:marBottom w:val="0"/>
      <w:divBdr>
        <w:top w:val="none" w:sz="0" w:space="0" w:color="auto"/>
        <w:left w:val="none" w:sz="0" w:space="0" w:color="auto"/>
        <w:bottom w:val="none" w:sz="0" w:space="0" w:color="auto"/>
        <w:right w:val="none" w:sz="0" w:space="0" w:color="auto"/>
      </w:divBdr>
      <w:divsChild>
        <w:div w:id="177278846">
          <w:marLeft w:val="547"/>
          <w:marRight w:val="0"/>
          <w:marTop w:val="0"/>
          <w:marBottom w:val="0"/>
          <w:divBdr>
            <w:top w:val="none" w:sz="0" w:space="0" w:color="auto"/>
            <w:left w:val="none" w:sz="0" w:space="0" w:color="auto"/>
            <w:bottom w:val="none" w:sz="0" w:space="0" w:color="auto"/>
            <w:right w:val="none" w:sz="0" w:space="0" w:color="auto"/>
          </w:divBdr>
        </w:div>
        <w:div w:id="1388146673">
          <w:marLeft w:val="547"/>
          <w:marRight w:val="0"/>
          <w:marTop w:val="0"/>
          <w:marBottom w:val="0"/>
          <w:divBdr>
            <w:top w:val="none" w:sz="0" w:space="0" w:color="auto"/>
            <w:left w:val="none" w:sz="0" w:space="0" w:color="auto"/>
            <w:bottom w:val="none" w:sz="0" w:space="0" w:color="auto"/>
            <w:right w:val="none" w:sz="0" w:space="0" w:color="auto"/>
          </w:divBdr>
        </w:div>
        <w:div w:id="174804509">
          <w:marLeft w:val="547"/>
          <w:marRight w:val="0"/>
          <w:marTop w:val="0"/>
          <w:marBottom w:val="0"/>
          <w:divBdr>
            <w:top w:val="none" w:sz="0" w:space="0" w:color="auto"/>
            <w:left w:val="none" w:sz="0" w:space="0" w:color="auto"/>
            <w:bottom w:val="none" w:sz="0" w:space="0" w:color="auto"/>
            <w:right w:val="none" w:sz="0" w:space="0" w:color="auto"/>
          </w:divBdr>
        </w:div>
      </w:divsChild>
    </w:div>
    <w:div w:id="1315793639">
      <w:bodyDiv w:val="1"/>
      <w:marLeft w:val="0"/>
      <w:marRight w:val="0"/>
      <w:marTop w:val="0"/>
      <w:marBottom w:val="0"/>
      <w:divBdr>
        <w:top w:val="none" w:sz="0" w:space="0" w:color="auto"/>
        <w:left w:val="none" w:sz="0" w:space="0" w:color="auto"/>
        <w:bottom w:val="none" w:sz="0" w:space="0" w:color="auto"/>
        <w:right w:val="none" w:sz="0" w:space="0" w:color="auto"/>
      </w:divBdr>
    </w:div>
    <w:div w:id="1330405628">
      <w:bodyDiv w:val="1"/>
      <w:marLeft w:val="0"/>
      <w:marRight w:val="0"/>
      <w:marTop w:val="0"/>
      <w:marBottom w:val="0"/>
      <w:divBdr>
        <w:top w:val="none" w:sz="0" w:space="0" w:color="auto"/>
        <w:left w:val="none" w:sz="0" w:space="0" w:color="auto"/>
        <w:bottom w:val="none" w:sz="0" w:space="0" w:color="auto"/>
        <w:right w:val="none" w:sz="0" w:space="0" w:color="auto"/>
      </w:divBdr>
    </w:div>
    <w:div w:id="1331832860">
      <w:bodyDiv w:val="1"/>
      <w:marLeft w:val="0"/>
      <w:marRight w:val="0"/>
      <w:marTop w:val="0"/>
      <w:marBottom w:val="0"/>
      <w:divBdr>
        <w:top w:val="none" w:sz="0" w:space="0" w:color="auto"/>
        <w:left w:val="none" w:sz="0" w:space="0" w:color="auto"/>
        <w:bottom w:val="none" w:sz="0" w:space="0" w:color="auto"/>
        <w:right w:val="none" w:sz="0" w:space="0" w:color="auto"/>
      </w:divBdr>
    </w:div>
    <w:div w:id="1348408443">
      <w:bodyDiv w:val="1"/>
      <w:marLeft w:val="0"/>
      <w:marRight w:val="0"/>
      <w:marTop w:val="0"/>
      <w:marBottom w:val="0"/>
      <w:divBdr>
        <w:top w:val="none" w:sz="0" w:space="0" w:color="auto"/>
        <w:left w:val="none" w:sz="0" w:space="0" w:color="auto"/>
        <w:bottom w:val="none" w:sz="0" w:space="0" w:color="auto"/>
        <w:right w:val="none" w:sz="0" w:space="0" w:color="auto"/>
      </w:divBdr>
    </w:div>
    <w:div w:id="1386873509">
      <w:bodyDiv w:val="1"/>
      <w:marLeft w:val="0"/>
      <w:marRight w:val="0"/>
      <w:marTop w:val="0"/>
      <w:marBottom w:val="0"/>
      <w:divBdr>
        <w:top w:val="none" w:sz="0" w:space="0" w:color="auto"/>
        <w:left w:val="none" w:sz="0" w:space="0" w:color="auto"/>
        <w:bottom w:val="none" w:sz="0" w:space="0" w:color="auto"/>
        <w:right w:val="none" w:sz="0" w:space="0" w:color="auto"/>
      </w:divBdr>
      <w:divsChild>
        <w:div w:id="339242085">
          <w:marLeft w:val="547"/>
          <w:marRight w:val="0"/>
          <w:marTop w:val="0"/>
          <w:marBottom w:val="0"/>
          <w:divBdr>
            <w:top w:val="none" w:sz="0" w:space="0" w:color="auto"/>
            <w:left w:val="none" w:sz="0" w:space="0" w:color="auto"/>
            <w:bottom w:val="none" w:sz="0" w:space="0" w:color="auto"/>
            <w:right w:val="none" w:sz="0" w:space="0" w:color="auto"/>
          </w:divBdr>
        </w:div>
        <w:div w:id="284048574">
          <w:marLeft w:val="547"/>
          <w:marRight w:val="0"/>
          <w:marTop w:val="0"/>
          <w:marBottom w:val="0"/>
          <w:divBdr>
            <w:top w:val="none" w:sz="0" w:space="0" w:color="auto"/>
            <w:left w:val="none" w:sz="0" w:space="0" w:color="auto"/>
            <w:bottom w:val="none" w:sz="0" w:space="0" w:color="auto"/>
            <w:right w:val="none" w:sz="0" w:space="0" w:color="auto"/>
          </w:divBdr>
        </w:div>
        <w:div w:id="1911191535">
          <w:marLeft w:val="547"/>
          <w:marRight w:val="0"/>
          <w:marTop w:val="0"/>
          <w:marBottom w:val="0"/>
          <w:divBdr>
            <w:top w:val="none" w:sz="0" w:space="0" w:color="auto"/>
            <w:left w:val="none" w:sz="0" w:space="0" w:color="auto"/>
            <w:bottom w:val="none" w:sz="0" w:space="0" w:color="auto"/>
            <w:right w:val="none" w:sz="0" w:space="0" w:color="auto"/>
          </w:divBdr>
        </w:div>
        <w:div w:id="1159543194">
          <w:marLeft w:val="547"/>
          <w:marRight w:val="0"/>
          <w:marTop w:val="0"/>
          <w:marBottom w:val="0"/>
          <w:divBdr>
            <w:top w:val="none" w:sz="0" w:space="0" w:color="auto"/>
            <w:left w:val="none" w:sz="0" w:space="0" w:color="auto"/>
            <w:bottom w:val="none" w:sz="0" w:space="0" w:color="auto"/>
            <w:right w:val="none" w:sz="0" w:space="0" w:color="auto"/>
          </w:divBdr>
        </w:div>
      </w:divsChild>
    </w:div>
    <w:div w:id="1406680556">
      <w:bodyDiv w:val="1"/>
      <w:marLeft w:val="0"/>
      <w:marRight w:val="0"/>
      <w:marTop w:val="0"/>
      <w:marBottom w:val="0"/>
      <w:divBdr>
        <w:top w:val="none" w:sz="0" w:space="0" w:color="auto"/>
        <w:left w:val="none" w:sz="0" w:space="0" w:color="auto"/>
        <w:bottom w:val="none" w:sz="0" w:space="0" w:color="auto"/>
        <w:right w:val="none" w:sz="0" w:space="0" w:color="auto"/>
      </w:divBdr>
    </w:div>
    <w:div w:id="1428698691">
      <w:bodyDiv w:val="1"/>
      <w:marLeft w:val="0"/>
      <w:marRight w:val="0"/>
      <w:marTop w:val="0"/>
      <w:marBottom w:val="0"/>
      <w:divBdr>
        <w:top w:val="none" w:sz="0" w:space="0" w:color="auto"/>
        <w:left w:val="none" w:sz="0" w:space="0" w:color="auto"/>
        <w:bottom w:val="none" w:sz="0" w:space="0" w:color="auto"/>
        <w:right w:val="none" w:sz="0" w:space="0" w:color="auto"/>
      </w:divBdr>
      <w:divsChild>
        <w:div w:id="852492951">
          <w:marLeft w:val="547"/>
          <w:marRight w:val="0"/>
          <w:marTop w:val="0"/>
          <w:marBottom w:val="0"/>
          <w:divBdr>
            <w:top w:val="none" w:sz="0" w:space="0" w:color="auto"/>
            <w:left w:val="none" w:sz="0" w:space="0" w:color="auto"/>
            <w:bottom w:val="none" w:sz="0" w:space="0" w:color="auto"/>
            <w:right w:val="none" w:sz="0" w:space="0" w:color="auto"/>
          </w:divBdr>
        </w:div>
      </w:divsChild>
    </w:div>
    <w:div w:id="1438520420">
      <w:bodyDiv w:val="1"/>
      <w:marLeft w:val="0"/>
      <w:marRight w:val="0"/>
      <w:marTop w:val="0"/>
      <w:marBottom w:val="0"/>
      <w:divBdr>
        <w:top w:val="none" w:sz="0" w:space="0" w:color="auto"/>
        <w:left w:val="none" w:sz="0" w:space="0" w:color="auto"/>
        <w:bottom w:val="none" w:sz="0" w:space="0" w:color="auto"/>
        <w:right w:val="none" w:sz="0" w:space="0" w:color="auto"/>
      </w:divBdr>
      <w:divsChild>
        <w:div w:id="59444815">
          <w:marLeft w:val="1253"/>
          <w:marRight w:val="0"/>
          <w:marTop w:val="0"/>
          <w:marBottom w:val="0"/>
          <w:divBdr>
            <w:top w:val="none" w:sz="0" w:space="0" w:color="auto"/>
            <w:left w:val="none" w:sz="0" w:space="0" w:color="auto"/>
            <w:bottom w:val="none" w:sz="0" w:space="0" w:color="auto"/>
            <w:right w:val="none" w:sz="0" w:space="0" w:color="auto"/>
          </w:divBdr>
        </w:div>
        <w:div w:id="1782719246">
          <w:marLeft w:val="1253"/>
          <w:marRight w:val="0"/>
          <w:marTop w:val="0"/>
          <w:marBottom w:val="0"/>
          <w:divBdr>
            <w:top w:val="none" w:sz="0" w:space="0" w:color="auto"/>
            <w:left w:val="none" w:sz="0" w:space="0" w:color="auto"/>
            <w:bottom w:val="none" w:sz="0" w:space="0" w:color="auto"/>
            <w:right w:val="none" w:sz="0" w:space="0" w:color="auto"/>
          </w:divBdr>
        </w:div>
        <w:div w:id="1457337818">
          <w:marLeft w:val="1253"/>
          <w:marRight w:val="0"/>
          <w:marTop w:val="0"/>
          <w:marBottom w:val="0"/>
          <w:divBdr>
            <w:top w:val="none" w:sz="0" w:space="0" w:color="auto"/>
            <w:left w:val="none" w:sz="0" w:space="0" w:color="auto"/>
            <w:bottom w:val="none" w:sz="0" w:space="0" w:color="auto"/>
            <w:right w:val="none" w:sz="0" w:space="0" w:color="auto"/>
          </w:divBdr>
        </w:div>
        <w:div w:id="2005741677">
          <w:marLeft w:val="1253"/>
          <w:marRight w:val="0"/>
          <w:marTop w:val="0"/>
          <w:marBottom w:val="0"/>
          <w:divBdr>
            <w:top w:val="none" w:sz="0" w:space="0" w:color="auto"/>
            <w:left w:val="none" w:sz="0" w:space="0" w:color="auto"/>
            <w:bottom w:val="none" w:sz="0" w:space="0" w:color="auto"/>
            <w:right w:val="none" w:sz="0" w:space="0" w:color="auto"/>
          </w:divBdr>
        </w:div>
      </w:divsChild>
    </w:div>
    <w:div w:id="1459252185">
      <w:bodyDiv w:val="1"/>
      <w:marLeft w:val="0"/>
      <w:marRight w:val="0"/>
      <w:marTop w:val="0"/>
      <w:marBottom w:val="0"/>
      <w:divBdr>
        <w:top w:val="none" w:sz="0" w:space="0" w:color="auto"/>
        <w:left w:val="none" w:sz="0" w:space="0" w:color="auto"/>
        <w:bottom w:val="none" w:sz="0" w:space="0" w:color="auto"/>
        <w:right w:val="none" w:sz="0" w:space="0" w:color="auto"/>
      </w:divBdr>
      <w:divsChild>
        <w:div w:id="1663897783">
          <w:marLeft w:val="1253"/>
          <w:marRight w:val="0"/>
          <w:marTop w:val="0"/>
          <w:marBottom w:val="0"/>
          <w:divBdr>
            <w:top w:val="none" w:sz="0" w:space="0" w:color="auto"/>
            <w:left w:val="none" w:sz="0" w:space="0" w:color="auto"/>
            <w:bottom w:val="none" w:sz="0" w:space="0" w:color="auto"/>
            <w:right w:val="none" w:sz="0" w:space="0" w:color="auto"/>
          </w:divBdr>
        </w:div>
        <w:div w:id="1155727646">
          <w:marLeft w:val="1253"/>
          <w:marRight w:val="0"/>
          <w:marTop w:val="0"/>
          <w:marBottom w:val="0"/>
          <w:divBdr>
            <w:top w:val="none" w:sz="0" w:space="0" w:color="auto"/>
            <w:left w:val="none" w:sz="0" w:space="0" w:color="auto"/>
            <w:bottom w:val="none" w:sz="0" w:space="0" w:color="auto"/>
            <w:right w:val="none" w:sz="0" w:space="0" w:color="auto"/>
          </w:divBdr>
        </w:div>
        <w:div w:id="1745832288">
          <w:marLeft w:val="1253"/>
          <w:marRight w:val="0"/>
          <w:marTop w:val="0"/>
          <w:marBottom w:val="0"/>
          <w:divBdr>
            <w:top w:val="none" w:sz="0" w:space="0" w:color="auto"/>
            <w:left w:val="none" w:sz="0" w:space="0" w:color="auto"/>
            <w:bottom w:val="none" w:sz="0" w:space="0" w:color="auto"/>
            <w:right w:val="none" w:sz="0" w:space="0" w:color="auto"/>
          </w:divBdr>
        </w:div>
        <w:div w:id="38166323">
          <w:marLeft w:val="1253"/>
          <w:marRight w:val="0"/>
          <w:marTop w:val="0"/>
          <w:marBottom w:val="0"/>
          <w:divBdr>
            <w:top w:val="none" w:sz="0" w:space="0" w:color="auto"/>
            <w:left w:val="none" w:sz="0" w:space="0" w:color="auto"/>
            <w:bottom w:val="none" w:sz="0" w:space="0" w:color="auto"/>
            <w:right w:val="none" w:sz="0" w:space="0" w:color="auto"/>
          </w:divBdr>
        </w:div>
      </w:divsChild>
    </w:div>
    <w:div w:id="1513691300">
      <w:bodyDiv w:val="1"/>
      <w:marLeft w:val="0"/>
      <w:marRight w:val="0"/>
      <w:marTop w:val="0"/>
      <w:marBottom w:val="0"/>
      <w:divBdr>
        <w:top w:val="none" w:sz="0" w:space="0" w:color="auto"/>
        <w:left w:val="none" w:sz="0" w:space="0" w:color="auto"/>
        <w:bottom w:val="none" w:sz="0" w:space="0" w:color="auto"/>
        <w:right w:val="none" w:sz="0" w:space="0" w:color="auto"/>
      </w:divBdr>
    </w:div>
    <w:div w:id="1560941458">
      <w:bodyDiv w:val="1"/>
      <w:marLeft w:val="0"/>
      <w:marRight w:val="0"/>
      <w:marTop w:val="0"/>
      <w:marBottom w:val="0"/>
      <w:divBdr>
        <w:top w:val="none" w:sz="0" w:space="0" w:color="auto"/>
        <w:left w:val="none" w:sz="0" w:space="0" w:color="auto"/>
        <w:bottom w:val="none" w:sz="0" w:space="0" w:color="auto"/>
        <w:right w:val="none" w:sz="0" w:space="0" w:color="auto"/>
      </w:divBdr>
    </w:div>
    <w:div w:id="1590852415">
      <w:bodyDiv w:val="1"/>
      <w:marLeft w:val="0"/>
      <w:marRight w:val="0"/>
      <w:marTop w:val="0"/>
      <w:marBottom w:val="0"/>
      <w:divBdr>
        <w:top w:val="none" w:sz="0" w:space="0" w:color="auto"/>
        <w:left w:val="none" w:sz="0" w:space="0" w:color="auto"/>
        <w:bottom w:val="none" w:sz="0" w:space="0" w:color="auto"/>
        <w:right w:val="none" w:sz="0" w:space="0" w:color="auto"/>
      </w:divBdr>
    </w:div>
    <w:div w:id="1595358027">
      <w:bodyDiv w:val="1"/>
      <w:marLeft w:val="0"/>
      <w:marRight w:val="0"/>
      <w:marTop w:val="0"/>
      <w:marBottom w:val="0"/>
      <w:divBdr>
        <w:top w:val="none" w:sz="0" w:space="0" w:color="auto"/>
        <w:left w:val="none" w:sz="0" w:space="0" w:color="auto"/>
        <w:bottom w:val="none" w:sz="0" w:space="0" w:color="auto"/>
        <w:right w:val="none" w:sz="0" w:space="0" w:color="auto"/>
      </w:divBdr>
    </w:div>
    <w:div w:id="1630895424">
      <w:bodyDiv w:val="1"/>
      <w:marLeft w:val="0"/>
      <w:marRight w:val="0"/>
      <w:marTop w:val="0"/>
      <w:marBottom w:val="0"/>
      <w:divBdr>
        <w:top w:val="none" w:sz="0" w:space="0" w:color="auto"/>
        <w:left w:val="none" w:sz="0" w:space="0" w:color="auto"/>
        <w:bottom w:val="none" w:sz="0" w:space="0" w:color="auto"/>
        <w:right w:val="none" w:sz="0" w:space="0" w:color="auto"/>
      </w:divBdr>
      <w:divsChild>
        <w:div w:id="644893448">
          <w:marLeft w:val="1253"/>
          <w:marRight w:val="0"/>
          <w:marTop w:val="0"/>
          <w:marBottom w:val="0"/>
          <w:divBdr>
            <w:top w:val="none" w:sz="0" w:space="0" w:color="auto"/>
            <w:left w:val="none" w:sz="0" w:space="0" w:color="auto"/>
            <w:bottom w:val="none" w:sz="0" w:space="0" w:color="auto"/>
            <w:right w:val="none" w:sz="0" w:space="0" w:color="auto"/>
          </w:divBdr>
        </w:div>
        <w:div w:id="334261605">
          <w:marLeft w:val="1253"/>
          <w:marRight w:val="0"/>
          <w:marTop w:val="0"/>
          <w:marBottom w:val="0"/>
          <w:divBdr>
            <w:top w:val="none" w:sz="0" w:space="0" w:color="auto"/>
            <w:left w:val="none" w:sz="0" w:space="0" w:color="auto"/>
            <w:bottom w:val="none" w:sz="0" w:space="0" w:color="auto"/>
            <w:right w:val="none" w:sz="0" w:space="0" w:color="auto"/>
          </w:divBdr>
        </w:div>
        <w:div w:id="1809778774">
          <w:marLeft w:val="1253"/>
          <w:marRight w:val="0"/>
          <w:marTop w:val="0"/>
          <w:marBottom w:val="0"/>
          <w:divBdr>
            <w:top w:val="none" w:sz="0" w:space="0" w:color="auto"/>
            <w:left w:val="none" w:sz="0" w:space="0" w:color="auto"/>
            <w:bottom w:val="none" w:sz="0" w:space="0" w:color="auto"/>
            <w:right w:val="none" w:sz="0" w:space="0" w:color="auto"/>
          </w:divBdr>
        </w:div>
      </w:divsChild>
    </w:div>
    <w:div w:id="1639146370">
      <w:bodyDiv w:val="1"/>
      <w:marLeft w:val="0"/>
      <w:marRight w:val="0"/>
      <w:marTop w:val="0"/>
      <w:marBottom w:val="0"/>
      <w:divBdr>
        <w:top w:val="none" w:sz="0" w:space="0" w:color="auto"/>
        <w:left w:val="none" w:sz="0" w:space="0" w:color="auto"/>
        <w:bottom w:val="none" w:sz="0" w:space="0" w:color="auto"/>
        <w:right w:val="none" w:sz="0" w:space="0" w:color="auto"/>
      </w:divBdr>
    </w:div>
    <w:div w:id="1640762121">
      <w:bodyDiv w:val="1"/>
      <w:marLeft w:val="0"/>
      <w:marRight w:val="0"/>
      <w:marTop w:val="0"/>
      <w:marBottom w:val="0"/>
      <w:divBdr>
        <w:top w:val="none" w:sz="0" w:space="0" w:color="auto"/>
        <w:left w:val="none" w:sz="0" w:space="0" w:color="auto"/>
        <w:bottom w:val="none" w:sz="0" w:space="0" w:color="auto"/>
        <w:right w:val="none" w:sz="0" w:space="0" w:color="auto"/>
      </w:divBdr>
    </w:div>
    <w:div w:id="1650591222">
      <w:bodyDiv w:val="1"/>
      <w:marLeft w:val="0"/>
      <w:marRight w:val="0"/>
      <w:marTop w:val="0"/>
      <w:marBottom w:val="0"/>
      <w:divBdr>
        <w:top w:val="none" w:sz="0" w:space="0" w:color="auto"/>
        <w:left w:val="none" w:sz="0" w:space="0" w:color="auto"/>
        <w:bottom w:val="none" w:sz="0" w:space="0" w:color="auto"/>
        <w:right w:val="none" w:sz="0" w:space="0" w:color="auto"/>
      </w:divBdr>
    </w:div>
    <w:div w:id="1677148535">
      <w:bodyDiv w:val="1"/>
      <w:marLeft w:val="0"/>
      <w:marRight w:val="0"/>
      <w:marTop w:val="0"/>
      <w:marBottom w:val="0"/>
      <w:divBdr>
        <w:top w:val="none" w:sz="0" w:space="0" w:color="auto"/>
        <w:left w:val="none" w:sz="0" w:space="0" w:color="auto"/>
        <w:bottom w:val="none" w:sz="0" w:space="0" w:color="auto"/>
        <w:right w:val="none" w:sz="0" w:space="0" w:color="auto"/>
      </w:divBdr>
    </w:div>
    <w:div w:id="1692993910">
      <w:bodyDiv w:val="1"/>
      <w:marLeft w:val="0"/>
      <w:marRight w:val="0"/>
      <w:marTop w:val="0"/>
      <w:marBottom w:val="0"/>
      <w:divBdr>
        <w:top w:val="none" w:sz="0" w:space="0" w:color="auto"/>
        <w:left w:val="none" w:sz="0" w:space="0" w:color="auto"/>
        <w:bottom w:val="none" w:sz="0" w:space="0" w:color="auto"/>
        <w:right w:val="none" w:sz="0" w:space="0" w:color="auto"/>
      </w:divBdr>
    </w:div>
    <w:div w:id="1721394090">
      <w:bodyDiv w:val="1"/>
      <w:marLeft w:val="0"/>
      <w:marRight w:val="0"/>
      <w:marTop w:val="0"/>
      <w:marBottom w:val="0"/>
      <w:divBdr>
        <w:top w:val="none" w:sz="0" w:space="0" w:color="auto"/>
        <w:left w:val="none" w:sz="0" w:space="0" w:color="auto"/>
        <w:bottom w:val="none" w:sz="0" w:space="0" w:color="auto"/>
        <w:right w:val="none" w:sz="0" w:space="0" w:color="auto"/>
      </w:divBdr>
    </w:div>
    <w:div w:id="1729066784">
      <w:bodyDiv w:val="1"/>
      <w:marLeft w:val="0"/>
      <w:marRight w:val="0"/>
      <w:marTop w:val="0"/>
      <w:marBottom w:val="0"/>
      <w:divBdr>
        <w:top w:val="none" w:sz="0" w:space="0" w:color="auto"/>
        <w:left w:val="none" w:sz="0" w:space="0" w:color="auto"/>
        <w:bottom w:val="none" w:sz="0" w:space="0" w:color="auto"/>
        <w:right w:val="none" w:sz="0" w:space="0" w:color="auto"/>
      </w:divBdr>
    </w:div>
    <w:div w:id="1770084771">
      <w:bodyDiv w:val="1"/>
      <w:marLeft w:val="0"/>
      <w:marRight w:val="0"/>
      <w:marTop w:val="0"/>
      <w:marBottom w:val="0"/>
      <w:divBdr>
        <w:top w:val="none" w:sz="0" w:space="0" w:color="auto"/>
        <w:left w:val="none" w:sz="0" w:space="0" w:color="auto"/>
        <w:bottom w:val="none" w:sz="0" w:space="0" w:color="auto"/>
        <w:right w:val="none" w:sz="0" w:space="0" w:color="auto"/>
      </w:divBdr>
    </w:div>
    <w:div w:id="1779056999">
      <w:bodyDiv w:val="1"/>
      <w:marLeft w:val="0"/>
      <w:marRight w:val="0"/>
      <w:marTop w:val="0"/>
      <w:marBottom w:val="0"/>
      <w:divBdr>
        <w:top w:val="none" w:sz="0" w:space="0" w:color="auto"/>
        <w:left w:val="none" w:sz="0" w:space="0" w:color="auto"/>
        <w:bottom w:val="none" w:sz="0" w:space="0" w:color="auto"/>
        <w:right w:val="none" w:sz="0" w:space="0" w:color="auto"/>
      </w:divBdr>
    </w:div>
    <w:div w:id="1787503465">
      <w:bodyDiv w:val="1"/>
      <w:marLeft w:val="0"/>
      <w:marRight w:val="0"/>
      <w:marTop w:val="0"/>
      <w:marBottom w:val="0"/>
      <w:divBdr>
        <w:top w:val="none" w:sz="0" w:space="0" w:color="auto"/>
        <w:left w:val="none" w:sz="0" w:space="0" w:color="auto"/>
        <w:bottom w:val="none" w:sz="0" w:space="0" w:color="auto"/>
        <w:right w:val="none" w:sz="0" w:space="0" w:color="auto"/>
      </w:divBdr>
    </w:div>
    <w:div w:id="1796753980">
      <w:bodyDiv w:val="1"/>
      <w:marLeft w:val="0"/>
      <w:marRight w:val="0"/>
      <w:marTop w:val="0"/>
      <w:marBottom w:val="0"/>
      <w:divBdr>
        <w:top w:val="none" w:sz="0" w:space="0" w:color="auto"/>
        <w:left w:val="none" w:sz="0" w:space="0" w:color="auto"/>
        <w:bottom w:val="none" w:sz="0" w:space="0" w:color="auto"/>
        <w:right w:val="none" w:sz="0" w:space="0" w:color="auto"/>
      </w:divBdr>
    </w:div>
    <w:div w:id="1813281147">
      <w:bodyDiv w:val="1"/>
      <w:marLeft w:val="0"/>
      <w:marRight w:val="0"/>
      <w:marTop w:val="0"/>
      <w:marBottom w:val="0"/>
      <w:divBdr>
        <w:top w:val="none" w:sz="0" w:space="0" w:color="auto"/>
        <w:left w:val="none" w:sz="0" w:space="0" w:color="auto"/>
        <w:bottom w:val="none" w:sz="0" w:space="0" w:color="auto"/>
        <w:right w:val="none" w:sz="0" w:space="0" w:color="auto"/>
      </w:divBdr>
    </w:div>
    <w:div w:id="1850830118">
      <w:bodyDiv w:val="1"/>
      <w:marLeft w:val="0"/>
      <w:marRight w:val="0"/>
      <w:marTop w:val="0"/>
      <w:marBottom w:val="0"/>
      <w:divBdr>
        <w:top w:val="none" w:sz="0" w:space="0" w:color="auto"/>
        <w:left w:val="none" w:sz="0" w:space="0" w:color="auto"/>
        <w:bottom w:val="none" w:sz="0" w:space="0" w:color="auto"/>
        <w:right w:val="none" w:sz="0" w:space="0" w:color="auto"/>
      </w:divBdr>
    </w:div>
    <w:div w:id="1854949816">
      <w:bodyDiv w:val="1"/>
      <w:marLeft w:val="0"/>
      <w:marRight w:val="0"/>
      <w:marTop w:val="0"/>
      <w:marBottom w:val="0"/>
      <w:divBdr>
        <w:top w:val="none" w:sz="0" w:space="0" w:color="auto"/>
        <w:left w:val="none" w:sz="0" w:space="0" w:color="auto"/>
        <w:bottom w:val="none" w:sz="0" w:space="0" w:color="auto"/>
        <w:right w:val="none" w:sz="0" w:space="0" w:color="auto"/>
      </w:divBdr>
    </w:div>
    <w:div w:id="1855193901">
      <w:bodyDiv w:val="1"/>
      <w:marLeft w:val="0"/>
      <w:marRight w:val="0"/>
      <w:marTop w:val="0"/>
      <w:marBottom w:val="0"/>
      <w:divBdr>
        <w:top w:val="none" w:sz="0" w:space="0" w:color="auto"/>
        <w:left w:val="none" w:sz="0" w:space="0" w:color="auto"/>
        <w:bottom w:val="none" w:sz="0" w:space="0" w:color="auto"/>
        <w:right w:val="none" w:sz="0" w:space="0" w:color="auto"/>
      </w:divBdr>
    </w:div>
    <w:div w:id="1880047004">
      <w:bodyDiv w:val="1"/>
      <w:marLeft w:val="0"/>
      <w:marRight w:val="0"/>
      <w:marTop w:val="0"/>
      <w:marBottom w:val="0"/>
      <w:divBdr>
        <w:top w:val="none" w:sz="0" w:space="0" w:color="auto"/>
        <w:left w:val="none" w:sz="0" w:space="0" w:color="auto"/>
        <w:bottom w:val="none" w:sz="0" w:space="0" w:color="auto"/>
        <w:right w:val="none" w:sz="0" w:space="0" w:color="auto"/>
      </w:divBdr>
    </w:div>
    <w:div w:id="1906451846">
      <w:bodyDiv w:val="1"/>
      <w:marLeft w:val="0"/>
      <w:marRight w:val="0"/>
      <w:marTop w:val="0"/>
      <w:marBottom w:val="0"/>
      <w:divBdr>
        <w:top w:val="none" w:sz="0" w:space="0" w:color="auto"/>
        <w:left w:val="none" w:sz="0" w:space="0" w:color="auto"/>
        <w:bottom w:val="none" w:sz="0" w:space="0" w:color="auto"/>
        <w:right w:val="none" w:sz="0" w:space="0" w:color="auto"/>
      </w:divBdr>
    </w:div>
    <w:div w:id="1915697841">
      <w:bodyDiv w:val="1"/>
      <w:marLeft w:val="0"/>
      <w:marRight w:val="0"/>
      <w:marTop w:val="0"/>
      <w:marBottom w:val="0"/>
      <w:divBdr>
        <w:top w:val="none" w:sz="0" w:space="0" w:color="auto"/>
        <w:left w:val="none" w:sz="0" w:space="0" w:color="auto"/>
        <w:bottom w:val="none" w:sz="0" w:space="0" w:color="auto"/>
        <w:right w:val="none" w:sz="0" w:space="0" w:color="auto"/>
      </w:divBdr>
    </w:div>
    <w:div w:id="1923760932">
      <w:bodyDiv w:val="1"/>
      <w:marLeft w:val="0"/>
      <w:marRight w:val="0"/>
      <w:marTop w:val="0"/>
      <w:marBottom w:val="0"/>
      <w:divBdr>
        <w:top w:val="none" w:sz="0" w:space="0" w:color="auto"/>
        <w:left w:val="none" w:sz="0" w:space="0" w:color="auto"/>
        <w:bottom w:val="none" w:sz="0" w:space="0" w:color="auto"/>
        <w:right w:val="none" w:sz="0" w:space="0" w:color="auto"/>
      </w:divBdr>
    </w:div>
    <w:div w:id="1960916049">
      <w:bodyDiv w:val="1"/>
      <w:marLeft w:val="0"/>
      <w:marRight w:val="0"/>
      <w:marTop w:val="0"/>
      <w:marBottom w:val="0"/>
      <w:divBdr>
        <w:top w:val="none" w:sz="0" w:space="0" w:color="auto"/>
        <w:left w:val="none" w:sz="0" w:space="0" w:color="auto"/>
        <w:bottom w:val="none" w:sz="0" w:space="0" w:color="auto"/>
        <w:right w:val="none" w:sz="0" w:space="0" w:color="auto"/>
      </w:divBdr>
      <w:divsChild>
        <w:div w:id="1906798339">
          <w:marLeft w:val="547"/>
          <w:marRight w:val="0"/>
          <w:marTop w:val="0"/>
          <w:marBottom w:val="0"/>
          <w:divBdr>
            <w:top w:val="none" w:sz="0" w:space="0" w:color="auto"/>
            <w:left w:val="none" w:sz="0" w:space="0" w:color="auto"/>
            <w:bottom w:val="none" w:sz="0" w:space="0" w:color="auto"/>
            <w:right w:val="none" w:sz="0" w:space="0" w:color="auto"/>
          </w:divBdr>
        </w:div>
        <w:div w:id="1889758557">
          <w:marLeft w:val="547"/>
          <w:marRight w:val="0"/>
          <w:marTop w:val="0"/>
          <w:marBottom w:val="0"/>
          <w:divBdr>
            <w:top w:val="none" w:sz="0" w:space="0" w:color="auto"/>
            <w:left w:val="none" w:sz="0" w:space="0" w:color="auto"/>
            <w:bottom w:val="none" w:sz="0" w:space="0" w:color="auto"/>
            <w:right w:val="none" w:sz="0" w:space="0" w:color="auto"/>
          </w:divBdr>
        </w:div>
        <w:div w:id="1052193268">
          <w:marLeft w:val="547"/>
          <w:marRight w:val="0"/>
          <w:marTop w:val="0"/>
          <w:marBottom w:val="0"/>
          <w:divBdr>
            <w:top w:val="none" w:sz="0" w:space="0" w:color="auto"/>
            <w:left w:val="none" w:sz="0" w:space="0" w:color="auto"/>
            <w:bottom w:val="none" w:sz="0" w:space="0" w:color="auto"/>
            <w:right w:val="none" w:sz="0" w:space="0" w:color="auto"/>
          </w:divBdr>
        </w:div>
      </w:divsChild>
    </w:div>
    <w:div w:id="2006786537">
      <w:bodyDiv w:val="1"/>
      <w:marLeft w:val="0"/>
      <w:marRight w:val="0"/>
      <w:marTop w:val="0"/>
      <w:marBottom w:val="0"/>
      <w:divBdr>
        <w:top w:val="none" w:sz="0" w:space="0" w:color="auto"/>
        <w:left w:val="none" w:sz="0" w:space="0" w:color="auto"/>
        <w:bottom w:val="none" w:sz="0" w:space="0" w:color="auto"/>
        <w:right w:val="none" w:sz="0" w:space="0" w:color="auto"/>
      </w:divBdr>
    </w:div>
    <w:div w:id="2012297582">
      <w:bodyDiv w:val="1"/>
      <w:marLeft w:val="0"/>
      <w:marRight w:val="0"/>
      <w:marTop w:val="0"/>
      <w:marBottom w:val="0"/>
      <w:divBdr>
        <w:top w:val="none" w:sz="0" w:space="0" w:color="auto"/>
        <w:left w:val="none" w:sz="0" w:space="0" w:color="auto"/>
        <w:bottom w:val="none" w:sz="0" w:space="0" w:color="auto"/>
        <w:right w:val="none" w:sz="0" w:space="0" w:color="auto"/>
      </w:divBdr>
    </w:div>
    <w:div w:id="2023895918">
      <w:bodyDiv w:val="1"/>
      <w:marLeft w:val="0"/>
      <w:marRight w:val="0"/>
      <w:marTop w:val="0"/>
      <w:marBottom w:val="0"/>
      <w:divBdr>
        <w:top w:val="none" w:sz="0" w:space="0" w:color="auto"/>
        <w:left w:val="none" w:sz="0" w:space="0" w:color="auto"/>
        <w:bottom w:val="none" w:sz="0" w:space="0" w:color="auto"/>
        <w:right w:val="none" w:sz="0" w:space="0" w:color="auto"/>
      </w:divBdr>
      <w:divsChild>
        <w:div w:id="1069421641">
          <w:marLeft w:val="634"/>
          <w:marRight w:val="0"/>
          <w:marTop w:val="0"/>
          <w:marBottom w:val="0"/>
          <w:divBdr>
            <w:top w:val="none" w:sz="0" w:space="0" w:color="auto"/>
            <w:left w:val="none" w:sz="0" w:space="0" w:color="auto"/>
            <w:bottom w:val="none" w:sz="0" w:space="0" w:color="auto"/>
            <w:right w:val="none" w:sz="0" w:space="0" w:color="auto"/>
          </w:divBdr>
        </w:div>
        <w:div w:id="2029674094">
          <w:marLeft w:val="634"/>
          <w:marRight w:val="0"/>
          <w:marTop w:val="0"/>
          <w:marBottom w:val="0"/>
          <w:divBdr>
            <w:top w:val="none" w:sz="0" w:space="0" w:color="auto"/>
            <w:left w:val="none" w:sz="0" w:space="0" w:color="auto"/>
            <w:bottom w:val="none" w:sz="0" w:space="0" w:color="auto"/>
            <w:right w:val="none" w:sz="0" w:space="0" w:color="auto"/>
          </w:divBdr>
        </w:div>
        <w:div w:id="367148717">
          <w:marLeft w:val="634"/>
          <w:marRight w:val="0"/>
          <w:marTop w:val="0"/>
          <w:marBottom w:val="0"/>
          <w:divBdr>
            <w:top w:val="none" w:sz="0" w:space="0" w:color="auto"/>
            <w:left w:val="none" w:sz="0" w:space="0" w:color="auto"/>
            <w:bottom w:val="none" w:sz="0" w:space="0" w:color="auto"/>
            <w:right w:val="none" w:sz="0" w:space="0" w:color="auto"/>
          </w:divBdr>
        </w:div>
        <w:div w:id="427623626">
          <w:marLeft w:val="1253"/>
          <w:marRight w:val="0"/>
          <w:marTop w:val="0"/>
          <w:marBottom w:val="0"/>
          <w:divBdr>
            <w:top w:val="none" w:sz="0" w:space="0" w:color="auto"/>
            <w:left w:val="none" w:sz="0" w:space="0" w:color="auto"/>
            <w:bottom w:val="none" w:sz="0" w:space="0" w:color="auto"/>
            <w:right w:val="none" w:sz="0" w:space="0" w:color="auto"/>
          </w:divBdr>
        </w:div>
        <w:div w:id="898635676">
          <w:marLeft w:val="1253"/>
          <w:marRight w:val="0"/>
          <w:marTop w:val="0"/>
          <w:marBottom w:val="0"/>
          <w:divBdr>
            <w:top w:val="none" w:sz="0" w:space="0" w:color="auto"/>
            <w:left w:val="none" w:sz="0" w:space="0" w:color="auto"/>
            <w:bottom w:val="none" w:sz="0" w:space="0" w:color="auto"/>
            <w:right w:val="none" w:sz="0" w:space="0" w:color="auto"/>
          </w:divBdr>
        </w:div>
        <w:div w:id="1382941146">
          <w:marLeft w:val="1253"/>
          <w:marRight w:val="0"/>
          <w:marTop w:val="0"/>
          <w:marBottom w:val="0"/>
          <w:divBdr>
            <w:top w:val="none" w:sz="0" w:space="0" w:color="auto"/>
            <w:left w:val="none" w:sz="0" w:space="0" w:color="auto"/>
            <w:bottom w:val="none" w:sz="0" w:space="0" w:color="auto"/>
            <w:right w:val="none" w:sz="0" w:space="0" w:color="auto"/>
          </w:divBdr>
        </w:div>
        <w:div w:id="26685717">
          <w:marLeft w:val="86"/>
          <w:marRight w:val="0"/>
          <w:marTop w:val="0"/>
          <w:marBottom w:val="0"/>
          <w:divBdr>
            <w:top w:val="none" w:sz="0" w:space="0" w:color="auto"/>
            <w:left w:val="none" w:sz="0" w:space="0" w:color="auto"/>
            <w:bottom w:val="none" w:sz="0" w:space="0" w:color="auto"/>
            <w:right w:val="none" w:sz="0" w:space="0" w:color="auto"/>
          </w:divBdr>
        </w:div>
      </w:divsChild>
    </w:div>
    <w:div w:id="2053917162">
      <w:bodyDiv w:val="1"/>
      <w:marLeft w:val="0"/>
      <w:marRight w:val="0"/>
      <w:marTop w:val="0"/>
      <w:marBottom w:val="0"/>
      <w:divBdr>
        <w:top w:val="none" w:sz="0" w:space="0" w:color="auto"/>
        <w:left w:val="none" w:sz="0" w:space="0" w:color="auto"/>
        <w:bottom w:val="none" w:sz="0" w:space="0" w:color="auto"/>
        <w:right w:val="none" w:sz="0" w:space="0" w:color="auto"/>
      </w:divBdr>
      <w:divsChild>
        <w:div w:id="1180004226">
          <w:marLeft w:val="547"/>
          <w:marRight w:val="0"/>
          <w:marTop w:val="0"/>
          <w:marBottom w:val="0"/>
          <w:divBdr>
            <w:top w:val="none" w:sz="0" w:space="0" w:color="auto"/>
            <w:left w:val="none" w:sz="0" w:space="0" w:color="auto"/>
            <w:bottom w:val="none" w:sz="0" w:space="0" w:color="auto"/>
            <w:right w:val="none" w:sz="0" w:space="0" w:color="auto"/>
          </w:divBdr>
        </w:div>
        <w:div w:id="2066564190">
          <w:marLeft w:val="547"/>
          <w:marRight w:val="0"/>
          <w:marTop w:val="0"/>
          <w:marBottom w:val="0"/>
          <w:divBdr>
            <w:top w:val="none" w:sz="0" w:space="0" w:color="auto"/>
            <w:left w:val="none" w:sz="0" w:space="0" w:color="auto"/>
            <w:bottom w:val="none" w:sz="0" w:space="0" w:color="auto"/>
            <w:right w:val="none" w:sz="0" w:space="0" w:color="auto"/>
          </w:divBdr>
        </w:div>
        <w:div w:id="1877504428">
          <w:marLeft w:val="547"/>
          <w:marRight w:val="0"/>
          <w:marTop w:val="0"/>
          <w:marBottom w:val="0"/>
          <w:divBdr>
            <w:top w:val="none" w:sz="0" w:space="0" w:color="auto"/>
            <w:left w:val="none" w:sz="0" w:space="0" w:color="auto"/>
            <w:bottom w:val="none" w:sz="0" w:space="0" w:color="auto"/>
            <w:right w:val="none" w:sz="0" w:space="0" w:color="auto"/>
          </w:divBdr>
        </w:div>
      </w:divsChild>
    </w:div>
    <w:div w:id="2062631852">
      <w:bodyDiv w:val="1"/>
      <w:marLeft w:val="0"/>
      <w:marRight w:val="0"/>
      <w:marTop w:val="0"/>
      <w:marBottom w:val="0"/>
      <w:divBdr>
        <w:top w:val="none" w:sz="0" w:space="0" w:color="auto"/>
        <w:left w:val="none" w:sz="0" w:space="0" w:color="auto"/>
        <w:bottom w:val="none" w:sz="0" w:space="0" w:color="auto"/>
        <w:right w:val="none" w:sz="0" w:space="0" w:color="auto"/>
      </w:divBdr>
    </w:div>
    <w:div w:id="2076930588">
      <w:bodyDiv w:val="1"/>
      <w:marLeft w:val="0"/>
      <w:marRight w:val="0"/>
      <w:marTop w:val="0"/>
      <w:marBottom w:val="0"/>
      <w:divBdr>
        <w:top w:val="none" w:sz="0" w:space="0" w:color="auto"/>
        <w:left w:val="none" w:sz="0" w:space="0" w:color="auto"/>
        <w:bottom w:val="none" w:sz="0" w:space="0" w:color="auto"/>
        <w:right w:val="none" w:sz="0" w:space="0" w:color="auto"/>
      </w:divBdr>
    </w:div>
    <w:div w:id="2093963613">
      <w:bodyDiv w:val="1"/>
      <w:marLeft w:val="0"/>
      <w:marRight w:val="0"/>
      <w:marTop w:val="0"/>
      <w:marBottom w:val="0"/>
      <w:divBdr>
        <w:top w:val="none" w:sz="0" w:space="0" w:color="auto"/>
        <w:left w:val="none" w:sz="0" w:space="0" w:color="auto"/>
        <w:bottom w:val="none" w:sz="0" w:space="0" w:color="auto"/>
        <w:right w:val="none" w:sz="0" w:space="0" w:color="auto"/>
      </w:divBdr>
      <w:divsChild>
        <w:div w:id="850099339">
          <w:marLeft w:val="634"/>
          <w:marRight w:val="0"/>
          <w:marTop w:val="0"/>
          <w:marBottom w:val="0"/>
          <w:divBdr>
            <w:top w:val="none" w:sz="0" w:space="0" w:color="auto"/>
            <w:left w:val="none" w:sz="0" w:space="0" w:color="auto"/>
            <w:bottom w:val="none" w:sz="0" w:space="0" w:color="auto"/>
            <w:right w:val="none" w:sz="0" w:space="0" w:color="auto"/>
          </w:divBdr>
        </w:div>
      </w:divsChild>
    </w:div>
    <w:div w:id="2110545864">
      <w:bodyDiv w:val="1"/>
      <w:marLeft w:val="0"/>
      <w:marRight w:val="0"/>
      <w:marTop w:val="0"/>
      <w:marBottom w:val="0"/>
      <w:divBdr>
        <w:top w:val="none" w:sz="0" w:space="0" w:color="auto"/>
        <w:left w:val="none" w:sz="0" w:space="0" w:color="auto"/>
        <w:bottom w:val="none" w:sz="0" w:space="0" w:color="auto"/>
        <w:right w:val="none" w:sz="0" w:space="0" w:color="auto"/>
      </w:divBdr>
      <w:divsChild>
        <w:div w:id="2045518024">
          <w:marLeft w:val="547"/>
          <w:marRight w:val="0"/>
          <w:marTop w:val="0"/>
          <w:marBottom w:val="0"/>
          <w:divBdr>
            <w:top w:val="none" w:sz="0" w:space="0" w:color="auto"/>
            <w:left w:val="none" w:sz="0" w:space="0" w:color="auto"/>
            <w:bottom w:val="none" w:sz="0" w:space="0" w:color="auto"/>
            <w:right w:val="none" w:sz="0" w:space="0" w:color="auto"/>
          </w:divBdr>
        </w:div>
        <w:div w:id="291860848">
          <w:marLeft w:val="547"/>
          <w:marRight w:val="0"/>
          <w:marTop w:val="0"/>
          <w:marBottom w:val="0"/>
          <w:divBdr>
            <w:top w:val="none" w:sz="0" w:space="0" w:color="auto"/>
            <w:left w:val="none" w:sz="0" w:space="0" w:color="auto"/>
            <w:bottom w:val="none" w:sz="0" w:space="0" w:color="auto"/>
            <w:right w:val="none" w:sz="0" w:space="0" w:color="auto"/>
          </w:divBdr>
        </w:div>
      </w:divsChild>
    </w:div>
    <w:div w:id="2121341274">
      <w:bodyDiv w:val="1"/>
      <w:marLeft w:val="0"/>
      <w:marRight w:val="0"/>
      <w:marTop w:val="0"/>
      <w:marBottom w:val="0"/>
      <w:divBdr>
        <w:top w:val="none" w:sz="0" w:space="0" w:color="auto"/>
        <w:left w:val="none" w:sz="0" w:space="0" w:color="auto"/>
        <w:bottom w:val="none" w:sz="0" w:space="0" w:color="auto"/>
        <w:right w:val="none" w:sz="0" w:space="0" w:color="auto"/>
      </w:divBdr>
      <w:divsChild>
        <w:div w:id="1959020902">
          <w:marLeft w:val="547"/>
          <w:marRight w:val="0"/>
          <w:marTop w:val="0"/>
          <w:marBottom w:val="0"/>
          <w:divBdr>
            <w:top w:val="none" w:sz="0" w:space="0" w:color="auto"/>
            <w:left w:val="none" w:sz="0" w:space="0" w:color="auto"/>
            <w:bottom w:val="none" w:sz="0" w:space="0" w:color="auto"/>
            <w:right w:val="none" w:sz="0" w:space="0" w:color="auto"/>
          </w:divBdr>
        </w:div>
      </w:divsChild>
    </w:div>
    <w:div w:id="21329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4EB50E-5FD0-4F6E-80D8-0D6C2DB5D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2471</Words>
  <Characters>14088</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5</vt:lpstr>
    </vt:vector>
  </TitlesOfParts>
  <Company>Z.F.P</Company>
  <LinksUpToDate>false</LinksUpToDate>
  <CharactersWithSpaces>16526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dc:title>
  <dc:creator>aabouhussen</dc:creator>
  <cp:lastModifiedBy>Yasser Farouk Fawzy</cp:lastModifiedBy>
  <cp:revision>2</cp:revision>
  <cp:lastPrinted>2014-06-24T09:34:00Z</cp:lastPrinted>
  <dcterms:created xsi:type="dcterms:W3CDTF">2021-12-08T14:56:00Z</dcterms:created>
  <dcterms:modified xsi:type="dcterms:W3CDTF">2021-12-08T14:56:00Z</dcterms:modified>
</cp:coreProperties>
</file>